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12" w:rsidRDefault="00671912"/>
    <w:p w:rsidR="00BB1542" w:rsidRPr="00727581" w:rsidRDefault="00BB1542" w:rsidP="00BB1542">
      <w:pPr>
        <w:spacing w:after="120"/>
        <w:jc w:val="center"/>
        <w:rPr>
          <w:rFonts w:asciiTheme="majorHAnsi" w:hAnsiTheme="majorHAnsi"/>
          <w:b/>
          <w:sz w:val="24"/>
          <w:szCs w:val="24"/>
        </w:rPr>
      </w:pPr>
      <w:r w:rsidRPr="00727581">
        <w:rPr>
          <w:rFonts w:asciiTheme="majorHAnsi" w:hAnsiTheme="majorHAnsi"/>
          <w:b/>
          <w:sz w:val="24"/>
          <w:szCs w:val="24"/>
        </w:rPr>
        <w:t>AFFORDABLE HOUSING TRUST</w:t>
      </w:r>
    </w:p>
    <w:p w:rsidR="00BB1542" w:rsidRPr="00727581" w:rsidRDefault="00BB1542" w:rsidP="00BB1542">
      <w:pPr>
        <w:spacing w:after="0"/>
        <w:jc w:val="center"/>
        <w:rPr>
          <w:rFonts w:asciiTheme="majorHAnsi" w:hAnsiTheme="majorHAnsi"/>
          <w:sz w:val="24"/>
          <w:szCs w:val="24"/>
        </w:rPr>
      </w:pPr>
      <w:r w:rsidRPr="00727581">
        <w:rPr>
          <w:rFonts w:asciiTheme="majorHAnsi" w:hAnsiTheme="majorHAnsi"/>
          <w:sz w:val="24"/>
          <w:szCs w:val="24"/>
        </w:rPr>
        <w:t>Meeting Minutes</w:t>
      </w:r>
    </w:p>
    <w:p w:rsidR="00BB1542" w:rsidRPr="00727581" w:rsidRDefault="00AD2380" w:rsidP="00BB1542">
      <w:pPr>
        <w:spacing w:after="0"/>
        <w:jc w:val="center"/>
        <w:rPr>
          <w:rFonts w:asciiTheme="majorHAnsi" w:hAnsiTheme="majorHAnsi"/>
          <w:sz w:val="24"/>
          <w:szCs w:val="24"/>
        </w:rPr>
      </w:pPr>
      <w:r w:rsidRPr="00727581">
        <w:rPr>
          <w:rFonts w:asciiTheme="majorHAnsi" w:hAnsiTheme="majorHAnsi"/>
          <w:sz w:val="24"/>
          <w:szCs w:val="24"/>
        </w:rPr>
        <w:t>June 28</w:t>
      </w:r>
      <w:r w:rsidR="00BB1542" w:rsidRPr="00727581">
        <w:rPr>
          <w:rFonts w:asciiTheme="majorHAnsi" w:hAnsiTheme="majorHAnsi"/>
          <w:sz w:val="24"/>
          <w:szCs w:val="24"/>
        </w:rPr>
        <w:t xml:space="preserve">, 2016, </w:t>
      </w:r>
      <w:r w:rsidRPr="00727581">
        <w:rPr>
          <w:rFonts w:asciiTheme="majorHAnsi" w:hAnsiTheme="majorHAnsi"/>
          <w:sz w:val="24"/>
          <w:szCs w:val="24"/>
        </w:rPr>
        <w:t>5:45</w:t>
      </w:r>
      <w:r w:rsidR="00BB1542" w:rsidRPr="00727581">
        <w:rPr>
          <w:rFonts w:asciiTheme="majorHAnsi" w:hAnsiTheme="majorHAnsi"/>
          <w:sz w:val="24"/>
          <w:szCs w:val="24"/>
        </w:rPr>
        <w:t xml:space="preserve"> pm</w:t>
      </w:r>
    </w:p>
    <w:p w:rsidR="00BB1542" w:rsidRPr="00727581" w:rsidRDefault="0049726B" w:rsidP="00BB1542">
      <w:pPr>
        <w:spacing w:after="0"/>
        <w:jc w:val="center"/>
        <w:rPr>
          <w:rFonts w:asciiTheme="majorHAnsi" w:hAnsiTheme="majorHAnsi"/>
          <w:sz w:val="24"/>
          <w:szCs w:val="24"/>
        </w:rPr>
      </w:pPr>
      <w:r>
        <w:rPr>
          <w:rFonts w:asciiTheme="majorHAnsi" w:hAnsiTheme="majorHAnsi"/>
          <w:sz w:val="24"/>
          <w:szCs w:val="24"/>
        </w:rPr>
        <w:t>WPA Building</w:t>
      </w:r>
      <w:bookmarkStart w:id="0" w:name="_GoBack"/>
      <w:bookmarkEnd w:id="0"/>
    </w:p>
    <w:p w:rsidR="00BB1542" w:rsidRPr="00727581" w:rsidRDefault="00BB1542" w:rsidP="00BB1542">
      <w:pPr>
        <w:rPr>
          <w:rFonts w:asciiTheme="majorHAnsi" w:hAnsiTheme="majorHAnsi"/>
          <w:sz w:val="24"/>
          <w:szCs w:val="24"/>
        </w:rPr>
      </w:pPr>
    </w:p>
    <w:p w:rsidR="00BB1542" w:rsidRPr="00727581" w:rsidRDefault="00BB1542" w:rsidP="00BB1542">
      <w:pPr>
        <w:rPr>
          <w:rFonts w:asciiTheme="majorHAnsi" w:hAnsiTheme="majorHAnsi"/>
          <w:sz w:val="24"/>
          <w:szCs w:val="24"/>
        </w:rPr>
      </w:pPr>
      <w:r w:rsidRPr="00727581">
        <w:rPr>
          <w:rFonts w:asciiTheme="majorHAnsi" w:hAnsiTheme="majorHAnsi"/>
          <w:b/>
          <w:sz w:val="24"/>
          <w:szCs w:val="24"/>
        </w:rPr>
        <w:t>Present</w:t>
      </w:r>
      <w:r w:rsidRPr="00727581">
        <w:rPr>
          <w:rFonts w:asciiTheme="majorHAnsi" w:hAnsiTheme="majorHAnsi"/>
          <w:sz w:val="24"/>
          <w:szCs w:val="24"/>
        </w:rPr>
        <w:t>: Stephen Irish (Chair), Maura Curran, Barbara Cox, Ruth Wagner</w:t>
      </w:r>
    </w:p>
    <w:p w:rsidR="00BB1542" w:rsidRPr="00727581" w:rsidRDefault="00BB1542" w:rsidP="00BB1542">
      <w:pPr>
        <w:rPr>
          <w:rFonts w:asciiTheme="majorHAnsi" w:hAnsiTheme="majorHAnsi"/>
          <w:sz w:val="24"/>
          <w:szCs w:val="24"/>
        </w:rPr>
      </w:pPr>
      <w:r w:rsidRPr="00727581">
        <w:rPr>
          <w:rFonts w:asciiTheme="majorHAnsi" w:hAnsiTheme="majorHAnsi"/>
          <w:b/>
          <w:sz w:val="24"/>
          <w:szCs w:val="24"/>
        </w:rPr>
        <w:t>Others Present:</w:t>
      </w:r>
      <w:r w:rsidRPr="00727581">
        <w:rPr>
          <w:rFonts w:asciiTheme="majorHAnsi" w:hAnsiTheme="majorHAnsi"/>
          <w:sz w:val="24"/>
          <w:szCs w:val="24"/>
        </w:rPr>
        <w:t xml:space="preserve"> </w:t>
      </w:r>
      <w:r w:rsidR="009A0963" w:rsidRPr="00727581">
        <w:rPr>
          <w:rFonts w:asciiTheme="majorHAnsi" w:hAnsiTheme="majorHAnsi"/>
          <w:sz w:val="24"/>
          <w:szCs w:val="24"/>
        </w:rPr>
        <w:t>Stephen Coulter</w:t>
      </w:r>
      <w:r w:rsidRPr="00727581">
        <w:rPr>
          <w:rFonts w:asciiTheme="majorHAnsi" w:hAnsiTheme="majorHAnsi"/>
          <w:sz w:val="24"/>
          <w:szCs w:val="24"/>
        </w:rPr>
        <w:t xml:space="preserve">, </w:t>
      </w:r>
      <w:r w:rsidR="009A0963" w:rsidRPr="00727581">
        <w:rPr>
          <w:rFonts w:asciiTheme="majorHAnsi" w:hAnsiTheme="majorHAnsi"/>
          <w:sz w:val="24"/>
          <w:szCs w:val="24"/>
        </w:rPr>
        <w:t xml:space="preserve">Scituate </w:t>
      </w:r>
      <w:r w:rsidRPr="00727581">
        <w:rPr>
          <w:rFonts w:asciiTheme="majorHAnsi" w:hAnsiTheme="majorHAnsi"/>
          <w:sz w:val="24"/>
          <w:szCs w:val="24"/>
        </w:rPr>
        <w:t>Housing Authority</w:t>
      </w:r>
      <w:r w:rsidR="00BF5289" w:rsidRPr="00727581">
        <w:rPr>
          <w:rFonts w:asciiTheme="majorHAnsi" w:hAnsiTheme="majorHAnsi"/>
          <w:sz w:val="24"/>
          <w:szCs w:val="24"/>
        </w:rPr>
        <w:t xml:space="preserve"> Commission</w:t>
      </w:r>
    </w:p>
    <w:p w:rsidR="00BB1542" w:rsidRPr="00727581" w:rsidRDefault="00BB1542" w:rsidP="00BB1542">
      <w:pPr>
        <w:rPr>
          <w:rFonts w:asciiTheme="majorHAnsi" w:hAnsiTheme="majorHAnsi"/>
          <w:sz w:val="24"/>
          <w:szCs w:val="24"/>
        </w:rPr>
      </w:pPr>
      <w:r w:rsidRPr="00727581">
        <w:rPr>
          <w:rFonts w:asciiTheme="majorHAnsi" w:hAnsiTheme="majorHAnsi"/>
          <w:sz w:val="24"/>
          <w:szCs w:val="24"/>
        </w:rPr>
        <w:t xml:space="preserve">Meeting was called to order at </w:t>
      </w:r>
      <w:r w:rsidR="00117BA2">
        <w:rPr>
          <w:rFonts w:asciiTheme="majorHAnsi" w:hAnsiTheme="majorHAnsi"/>
          <w:sz w:val="24"/>
          <w:szCs w:val="24"/>
        </w:rPr>
        <w:t>5:48</w:t>
      </w:r>
      <w:r w:rsidRPr="00727581">
        <w:rPr>
          <w:rFonts w:asciiTheme="majorHAnsi" w:hAnsiTheme="majorHAnsi"/>
          <w:sz w:val="24"/>
          <w:szCs w:val="24"/>
        </w:rPr>
        <w:t xml:space="preserve"> p.m.</w:t>
      </w:r>
    </w:p>
    <w:p w:rsidR="00BB1542" w:rsidRPr="00727581" w:rsidRDefault="00BB1542" w:rsidP="00BB1542">
      <w:pPr>
        <w:rPr>
          <w:rFonts w:asciiTheme="majorHAnsi" w:hAnsiTheme="majorHAnsi"/>
          <w:b/>
          <w:sz w:val="24"/>
          <w:szCs w:val="24"/>
        </w:rPr>
      </w:pPr>
      <w:r w:rsidRPr="00727581">
        <w:rPr>
          <w:rFonts w:asciiTheme="majorHAnsi" w:hAnsiTheme="majorHAnsi"/>
          <w:b/>
          <w:sz w:val="24"/>
          <w:szCs w:val="24"/>
        </w:rPr>
        <w:t xml:space="preserve">Acceptance of Agenda: </w:t>
      </w:r>
      <w:r w:rsidRPr="00727581">
        <w:rPr>
          <w:rFonts w:asciiTheme="majorHAnsi" w:hAnsiTheme="majorHAnsi"/>
          <w:sz w:val="24"/>
          <w:szCs w:val="24"/>
        </w:rPr>
        <w:t xml:space="preserve">A MOTION was made by Mr. Irish to accept the agenda; SECONDED by Ms. </w:t>
      </w:r>
      <w:r w:rsidR="00AD2380" w:rsidRPr="00727581">
        <w:rPr>
          <w:rFonts w:asciiTheme="majorHAnsi" w:hAnsiTheme="majorHAnsi"/>
          <w:sz w:val="24"/>
          <w:szCs w:val="24"/>
        </w:rPr>
        <w:t>Cox</w:t>
      </w:r>
      <w:r w:rsidRPr="00727581">
        <w:rPr>
          <w:rFonts w:asciiTheme="majorHAnsi" w:hAnsiTheme="majorHAnsi"/>
          <w:sz w:val="24"/>
          <w:szCs w:val="24"/>
        </w:rPr>
        <w:t>; All in Favor</w:t>
      </w:r>
    </w:p>
    <w:p w:rsidR="00FA4D46" w:rsidRPr="00727581" w:rsidRDefault="00BB1542" w:rsidP="00DA0BF3">
      <w:pPr>
        <w:spacing w:line="240" w:lineRule="auto"/>
        <w:rPr>
          <w:rFonts w:asciiTheme="majorHAnsi" w:hAnsiTheme="majorHAnsi"/>
          <w:sz w:val="24"/>
          <w:szCs w:val="24"/>
        </w:rPr>
      </w:pPr>
      <w:r w:rsidRPr="00727581">
        <w:rPr>
          <w:rFonts w:asciiTheme="majorHAnsi" w:hAnsiTheme="majorHAnsi"/>
          <w:b/>
          <w:sz w:val="24"/>
          <w:szCs w:val="24"/>
        </w:rPr>
        <w:t xml:space="preserve">Acceptance of </w:t>
      </w:r>
      <w:r w:rsidR="00AD2380" w:rsidRPr="00727581">
        <w:rPr>
          <w:rFonts w:asciiTheme="majorHAnsi" w:hAnsiTheme="majorHAnsi"/>
          <w:b/>
          <w:sz w:val="24"/>
          <w:szCs w:val="24"/>
        </w:rPr>
        <w:t>March 31</w:t>
      </w:r>
      <w:r w:rsidR="00FA4D46" w:rsidRPr="00727581">
        <w:rPr>
          <w:rFonts w:asciiTheme="majorHAnsi" w:hAnsiTheme="majorHAnsi"/>
          <w:b/>
          <w:sz w:val="24"/>
          <w:szCs w:val="24"/>
        </w:rPr>
        <w:t xml:space="preserve">, 2016 Meeting </w:t>
      </w:r>
      <w:r w:rsidRPr="00727581">
        <w:rPr>
          <w:rFonts w:asciiTheme="majorHAnsi" w:hAnsiTheme="majorHAnsi"/>
          <w:b/>
          <w:sz w:val="24"/>
          <w:szCs w:val="24"/>
        </w:rPr>
        <w:t>Minutes</w:t>
      </w:r>
      <w:r w:rsidRPr="00727581">
        <w:rPr>
          <w:rFonts w:asciiTheme="majorHAnsi" w:hAnsiTheme="majorHAnsi"/>
          <w:sz w:val="24"/>
          <w:szCs w:val="24"/>
        </w:rPr>
        <w:t xml:space="preserve">: </w:t>
      </w:r>
      <w:r w:rsidR="00AD2380" w:rsidRPr="00727581">
        <w:rPr>
          <w:rFonts w:asciiTheme="majorHAnsi" w:hAnsiTheme="majorHAnsi"/>
          <w:sz w:val="24"/>
          <w:szCs w:val="24"/>
        </w:rPr>
        <w:t>Mr. Irish</w:t>
      </w:r>
      <w:r w:rsidRPr="00727581">
        <w:rPr>
          <w:rFonts w:asciiTheme="majorHAnsi" w:hAnsiTheme="majorHAnsi"/>
          <w:sz w:val="24"/>
          <w:szCs w:val="24"/>
        </w:rPr>
        <w:t xml:space="preserve"> made a MOTION to accept the minutes as emailed; SECONDED by Ms. Wagner; ALL IN FAVOR</w:t>
      </w:r>
    </w:p>
    <w:p w:rsidR="00AD2380" w:rsidRPr="00727581" w:rsidRDefault="00AD2380" w:rsidP="00AD2380">
      <w:pPr>
        <w:pStyle w:val="NormalWeb"/>
        <w:rPr>
          <w:rFonts w:asciiTheme="majorHAnsi" w:hAnsiTheme="majorHAnsi"/>
        </w:rPr>
      </w:pPr>
      <w:r w:rsidRPr="00727581">
        <w:rPr>
          <w:rFonts w:asciiTheme="majorHAnsi" w:hAnsiTheme="majorHAnsi"/>
          <w:b/>
        </w:rPr>
        <w:t>Update on progress from DHCD consultant on Nelson Road and Stockbridge Road property sales</w:t>
      </w:r>
      <w:r w:rsidRPr="00727581">
        <w:rPr>
          <w:rFonts w:asciiTheme="majorHAnsi" w:hAnsiTheme="majorHAnsi"/>
        </w:rPr>
        <w:t xml:space="preserve">: Mr. Irish has communicated with Paula Stuart, consultant at Communities Opportunities Group. They have had staff turnover and reductions, adding to the sluggish progress. Ms. Curran offered to contact Mr. Cantwell or Mr. O’Connor to help move this along. </w:t>
      </w:r>
    </w:p>
    <w:p w:rsidR="00BB64C4" w:rsidRPr="00727581" w:rsidRDefault="00AD2380" w:rsidP="00BB64C4">
      <w:pPr>
        <w:spacing w:before="100" w:beforeAutospacing="1" w:after="100" w:afterAutospacing="1"/>
        <w:rPr>
          <w:rFonts w:asciiTheme="majorHAnsi" w:hAnsiTheme="majorHAnsi"/>
          <w:sz w:val="24"/>
          <w:szCs w:val="24"/>
        </w:rPr>
      </w:pPr>
      <w:r w:rsidRPr="00727581">
        <w:rPr>
          <w:rFonts w:asciiTheme="majorHAnsi" w:hAnsiTheme="majorHAnsi"/>
          <w:sz w:val="24"/>
          <w:szCs w:val="24"/>
        </w:rPr>
        <w:t xml:space="preserve">Mr. Irish shared some correspondence from Reiko </w:t>
      </w:r>
      <w:proofErr w:type="spellStart"/>
      <w:r w:rsidRPr="00727581">
        <w:rPr>
          <w:rFonts w:asciiTheme="majorHAnsi" w:hAnsiTheme="majorHAnsi"/>
          <w:sz w:val="24"/>
          <w:szCs w:val="24"/>
        </w:rPr>
        <w:t>Hyashi</w:t>
      </w:r>
      <w:proofErr w:type="spellEnd"/>
      <w:r w:rsidRPr="00727581">
        <w:rPr>
          <w:rFonts w:asciiTheme="majorHAnsi" w:hAnsiTheme="majorHAnsi"/>
          <w:sz w:val="24"/>
          <w:szCs w:val="24"/>
        </w:rPr>
        <w:t xml:space="preserve">, DHCD, to Ms. Stuart:  </w:t>
      </w:r>
    </w:p>
    <w:p w:rsidR="00BB64C4" w:rsidRPr="00727581" w:rsidRDefault="00BB64C4" w:rsidP="00BB64C4">
      <w:pPr>
        <w:spacing w:after="0"/>
        <w:ind w:left="720"/>
        <w:rPr>
          <w:rFonts w:asciiTheme="majorHAnsi" w:hAnsiTheme="majorHAnsi"/>
          <w:i/>
          <w:sz w:val="24"/>
          <w:szCs w:val="24"/>
        </w:rPr>
      </w:pPr>
      <w:r w:rsidRPr="00727581">
        <w:rPr>
          <w:rFonts w:asciiTheme="majorHAnsi" w:hAnsiTheme="majorHAnsi"/>
          <w:i/>
          <w:sz w:val="24"/>
          <w:szCs w:val="24"/>
        </w:rPr>
        <w:t>Hi Paula:</w:t>
      </w:r>
    </w:p>
    <w:p w:rsidR="00BB64C4" w:rsidRPr="00727581" w:rsidRDefault="00BB64C4" w:rsidP="00BB64C4">
      <w:pPr>
        <w:spacing w:after="0"/>
        <w:ind w:left="720"/>
        <w:rPr>
          <w:rFonts w:asciiTheme="majorHAnsi" w:hAnsiTheme="majorHAnsi"/>
          <w:i/>
          <w:sz w:val="24"/>
          <w:szCs w:val="24"/>
        </w:rPr>
      </w:pPr>
      <w:r w:rsidRPr="00727581">
        <w:rPr>
          <w:rFonts w:asciiTheme="majorHAnsi" w:hAnsiTheme="majorHAnsi"/>
          <w:i/>
          <w:sz w:val="24"/>
          <w:szCs w:val="24"/>
        </w:rPr>
        <w:t>The Regulatory Agreement has been revised since Janice left so please red-line the attached version. Your price is fine except that you should use the interest rate of 4.5 and the tax rate and income limits are out of date. With those changes the price could go up to $219,000. We are extremely short staffed in our legal department right now so I apologize but it will take a while before we can get to your RA [regulatory agreement].</w:t>
      </w:r>
    </w:p>
    <w:p w:rsidR="00BB64C4" w:rsidRPr="00727581" w:rsidRDefault="00BB64C4" w:rsidP="00BB64C4">
      <w:pPr>
        <w:spacing w:after="0"/>
        <w:ind w:left="720"/>
        <w:rPr>
          <w:rFonts w:asciiTheme="majorHAnsi" w:hAnsiTheme="majorHAnsi"/>
          <w:i/>
          <w:sz w:val="24"/>
          <w:szCs w:val="24"/>
        </w:rPr>
      </w:pPr>
      <w:r w:rsidRPr="00727581">
        <w:rPr>
          <w:rFonts w:asciiTheme="majorHAnsi" w:hAnsiTheme="majorHAnsi"/>
          <w:i/>
          <w:sz w:val="24"/>
          <w:szCs w:val="24"/>
        </w:rPr>
        <w:t>Thanks,</w:t>
      </w:r>
    </w:p>
    <w:p w:rsidR="00BB64C4" w:rsidRPr="00727581" w:rsidRDefault="00BB64C4" w:rsidP="00BB64C4">
      <w:pPr>
        <w:spacing w:after="0"/>
        <w:ind w:left="720"/>
        <w:rPr>
          <w:rFonts w:asciiTheme="majorHAnsi" w:hAnsiTheme="majorHAnsi"/>
          <w:i/>
          <w:sz w:val="24"/>
          <w:szCs w:val="24"/>
        </w:rPr>
      </w:pPr>
      <w:r w:rsidRPr="00727581">
        <w:rPr>
          <w:rFonts w:asciiTheme="majorHAnsi" w:hAnsiTheme="majorHAnsi"/>
          <w:i/>
          <w:sz w:val="24"/>
          <w:szCs w:val="24"/>
        </w:rPr>
        <w:t>Rieko</w:t>
      </w:r>
    </w:p>
    <w:p w:rsidR="00AD2380" w:rsidRDefault="00BB64C4" w:rsidP="00AD2380">
      <w:pPr>
        <w:pStyle w:val="NormalWeb"/>
        <w:rPr>
          <w:rFonts w:asciiTheme="majorHAnsi" w:hAnsiTheme="majorHAnsi"/>
        </w:rPr>
      </w:pPr>
      <w:r w:rsidRPr="00727581">
        <w:rPr>
          <w:rFonts w:asciiTheme="majorHAnsi" w:hAnsiTheme="majorHAnsi"/>
        </w:rPr>
        <w:t>Mr. Irish noted that this correspondence was received a month after Ms. Stuart’s inquiry on May 12</w:t>
      </w:r>
      <w:r w:rsidRPr="00727581">
        <w:rPr>
          <w:rFonts w:asciiTheme="majorHAnsi" w:hAnsiTheme="majorHAnsi"/>
          <w:vertAlign w:val="superscript"/>
        </w:rPr>
        <w:t>th</w:t>
      </w:r>
      <w:r w:rsidRPr="00727581">
        <w:rPr>
          <w:rFonts w:asciiTheme="majorHAnsi" w:hAnsiTheme="majorHAnsi"/>
        </w:rPr>
        <w:t xml:space="preserve">. He added that Ms. Stuart is “on the case” and once it gets back to DHCD legal and final changes are made on both ends, she is hoping she can use her contacts in the State legal department to move this along. </w:t>
      </w:r>
    </w:p>
    <w:p w:rsidR="00374B77" w:rsidRPr="00727581" w:rsidRDefault="00374B77" w:rsidP="00AD2380">
      <w:pPr>
        <w:pStyle w:val="NormalWeb"/>
        <w:rPr>
          <w:rFonts w:asciiTheme="majorHAnsi" w:hAnsiTheme="majorHAnsi"/>
        </w:rPr>
      </w:pPr>
      <w:r>
        <w:rPr>
          <w:rFonts w:asciiTheme="majorHAnsi" w:hAnsiTheme="majorHAnsi"/>
        </w:rPr>
        <w:t>Additional discussions:</w:t>
      </w:r>
    </w:p>
    <w:p w:rsidR="00374B77" w:rsidRPr="00374B77" w:rsidRDefault="007832E8" w:rsidP="00374B77">
      <w:pPr>
        <w:pStyle w:val="NormalWeb"/>
        <w:numPr>
          <w:ilvl w:val="0"/>
          <w:numId w:val="3"/>
        </w:numPr>
        <w:spacing w:before="60" w:beforeAutospacing="0" w:after="0" w:afterAutospacing="0"/>
        <w:rPr>
          <w:rFonts w:asciiTheme="majorHAnsi" w:hAnsiTheme="majorHAnsi"/>
        </w:rPr>
      </w:pPr>
      <w:r w:rsidRPr="00727581">
        <w:rPr>
          <w:rFonts w:asciiTheme="majorHAnsi" w:hAnsiTheme="majorHAnsi"/>
        </w:rPr>
        <w:lastRenderedPageBreak/>
        <w:t xml:space="preserve">Mr. Irish </w:t>
      </w:r>
      <w:r w:rsidR="00117BA2">
        <w:rPr>
          <w:rFonts w:asciiTheme="majorHAnsi" w:hAnsiTheme="majorHAnsi"/>
        </w:rPr>
        <w:t>said</w:t>
      </w:r>
      <w:r w:rsidRPr="00727581">
        <w:rPr>
          <w:rFonts w:asciiTheme="majorHAnsi" w:hAnsiTheme="majorHAnsi"/>
        </w:rPr>
        <w:t xml:space="preserve"> that the Stockbridge Road home has a new Conway Insurance homeowner</w:t>
      </w:r>
      <w:r w:rsidR="007D0DFA">
        <w:rPr>
          <w:rFonts w:asciiTheme="majorHAnsi" w:hAnsiTheme="majorHAnsi"/>
        </w:rPr>
        <w:t>’</w:t>
      </w:r>
      <w:r w:rsidRPr="00727581">
        <w:rPr>
          <w:rFonts w:asciiTheme="majorHAnsi" w:hAnsiTheme="majorHAnsi"/>
        </w:rPr>
        <w:t xml:space="preserve">s policy for fire, hazard, liability, etc., just like the one they have for Nelson Road. He added that the risk policy ended when they paid Michael </w:t>
      </w:r>
      <w:proofErr w:type="spellStart"/>
      <w:r w:rsidRPr="00727581">
        <w:rPr>
          <w:rFonts w:asciiTheme="majorHAnsi" w:hAnsiTheme="majorHAnsi"/>
        </w:rPr>
        <w:t>Solimando</w:t>
      </w:r>
      <w:proofErr w:type="spellEnd"/>
      <w:r w:rsidRPr="00727581">
        <w:rPr>
          <w:rFonts w:asciiTheme="majorHAnsi" w:hAnsiTheme="majorHAnsi"/>
        </w:rPr>
        <w:t>.</w:t>
      </w:r>
    </w:p>
    <w:p w:rsidR="007832E8" w:rsidRPr="00727581" w:rsidRDefault="007832E8" w:rsidP="00374B77">
      <w:pPr>
        <w:pStyle w:val="NormalWeb"/>
        <w:numPr>
          <w:ilvl w:val="0"/>
          <w:numId w:val="3"/>
        </w:numPr>
        <w:rPr>
          <w:rFonts w:asciiTheme="majorHAnsi" w:hAnsiTheme="majorHAnsi"/>
        </w:rPr>
      </w:pPr>
      <w:r w:rsidRPr="00727581">
        <w:rPr>
          <w:rFonts w:asciiTheme="majorHAnsi" w:hAnsiTheme="majorHAnsi"/>
        </w:rPr>
        <w:t>Mr. Irish asked about how to do the lawn maintenance at Stockbridge Road. Ms. Curran said she will ask Kevin Cafferty at the DPW.</w:t>
      </w:r>
    </w:p>
    <w:p w:rsidR="00AD2380" w:rsidRPr="00727581" w:rsidRDefault="00AD2380" w:rsidP="00AD2380">
      <w:pPr>
        <w:pStyle w:val="NormalWeb"/>
        <w:rPr>
          <w:rFonts w:asciiTheme="majorHAnsi" w:hAnsiTheme="majorHAnsi"/>
        </w:rPr>
      </w:pPr>
      <w:r w:rsidRPr="00727581">
        <w:rPr>
          <w:rFonts w:asciiTheme="majorHAnsi" w:hAnsiTheme="majorHAnsi"/>
          <w:b/>
        </w:rPr>
        <w:t>Update from Housing Authority on senior housing project</w:t>
      </w:r>
      <w:r w:rsidR="00D46D86" w:rsidRPr="00727581">
        <w:rPr>
          <w:rFonts w:asciiTheme="majorHAnsi" w:hAnsiTheme="majorHAnsi"/>
          <w:b/>
        </w:rPr>
        <w:t xml:space="preserve">: </w:t>
      </w:r>
      <w:r w:rsidR="007832E8" w:rsidRPr="00727581">
        <w:rPr>
          <w:rFonts w:asciiTheme="majorHAnsi" w:hAnsiTheme="majorHAnsi"/>
        </w:rPr>
        <w:t xml:space="preserve">Mr. Coulter said that after three years of trying to get this project done, they received three very strong proposals and have now chosen a </w:t>
      </w:r>
      <w:r w:rsidR="00FA06A0" w:rsidRPr="00727581">
        <w:rPr>
          <w:rFonts w:asciiTheme="majorHAnsi" w:hAnsiTheme="majorHAnsi"/>
        </w:rPr>
        <w:t xml:space="preserve">top notch </w:t>
      </w:r>
      <w:r w:rsidR="007832E8" w:rsidRPr="00727581">
        <w:rPr>
          <w:rFonts w:asciiTheme="majorHAnsi" w:hAnsiTheme="majorHAnsi"/>
        </w:rPr>
        <w:t>developer</w:t>
      </w:r>
      <w:r w:rsidR="00814CB3" w:rsidRPr="00727581">
        <w:rPr>
          <w:rFonts w:asciiTheme="majorHAnsi" w:hAnsiTheme="majorHAnsi"/>
        </w:rPr>
        <w:t>, The Grantha</w:t>
      </w:r>
      <w:r w:rsidR="00FA06A0" w:rsidRPr="00727581">
        <w:rPr>
          <w:rFonts w:asciiTheme="majorHAnsi" w:hAnsiTheme="majorHAnsi"/>
        </w:rPr>
        <w:t>m Group</w:t>
      </w:r>
      <w:r w:rsidR="007832E8" w:rsidRPr="00727581">
        <w:rPr>
          <w:rFonts w:asciiTheme="majorHAnsi" w:hAnsiTheme="majorHAnsi"/>
        </w:rPr>
        <w:t xml:space="preserve">. </w:t>
      </w:r>
      <w:r w:rsidR="00B10A62" w:rsidRPr="00727581">
        <w:rPr>
          <w:rFonts w:asciiTheme="majorHAnsi" w:hAnsiTheme="majorHAnsi"/>
        </w:rPr>
        <w:t xml:space="preserve">He said that there will be </w:t>
      </w:r>
      <w:r w:rsidR="007832E8" w:rsidRPr="00727581">
        <w:rPr>
          <w:rFonts w:asciiTheme="majorHAnsi" w:hAnsiTheme="majorHAnsi"/>
        </w:rPr>
        <w:t>30</w:t>
      </w:r>
      <w:r w:rsidR="00A21DAC" w:rsidRPr="00727581">
        <w:rPr>
          <w:rFonts w:asciiTheme="majorHAnsi" w:hAnsiTheme="majorHAnsi"/>
        </w:rPr>
        <w:t xml:space="preserve"> one bedroom affordable units</w:t>
      </w:r>
      <w:r w:rsidR="00B10A62" w:rsidRPr="00727581">
        <w:rPr>
          <w:rFonts w:asciiTheme="majorHAnsi" w:hAnsiTheme="majorHAnsi"/>
        </w:rPr>
        <w:t xml:space="preserve"> </w:t>
      </w:r>
      <w:r w:rsidR="00A21DAC" w:rsidRPr="00727581">
        <w:rPr>
          <w:rFonts w:asciiTheme="majorHAnsi" w:hAnsiTheme="majorHAnsi"/>
        </w:rPr>
        <w:t xml:space="preserve">(60% AMI and 30% AMI) </w:t>
      </w:r>
      <w:r w:rsidR="00B10A62" w:rsidRPr="00727581">
        <w:rPr>
          <w:rFonts w:asciiTheme="majorHAnsi" w:hAnsiTheme="majorHAnsi"/>
        </w:rPr>
        <w:t>for ages 62 and up</w:t>
      </w:r>
      <w:r w:rsidR="007832E8" w:rsidRPr="00727581">
        <w:rPr>
          <w:rFonts w:asciiTheme="majorHAnsi" w:hAnsiTheme="majorHAnsi"/>
        </w:rPr>
        <w:t xml:space="preserve">. </w:t>
      </w:r>
      <w:r w:rsidR="00B10A62" w:rsidRPr="00727581">
        <w:rPr>
          <w:rFonts w:asciiTheme="majorHAnsi" w:hAnsiTheme="majorHAnsi"/>
        </w:rPr>
        <w:t xml:space="preserve">The architect was involved in designing Pine Hills. Mr. Coulter showed some designs of the building, which will be brick and clapboard and will pay homage to the Central School design. He noted that one of the deciding factors was that this group was willing to give </w:t>
      </w:r>
      <w:r w:rsidR="00A21DAC" w:rsidRPr="00727581">
        <w:rPr>
          <w:rFonts w:asciiTheme="majorHAnsi" w:hAnsiTheme="majorHAnsi"/>
        </w:rPr>
        <w:t>the Housing Authority Board</w:t>
      </w:r>
      <w:r w:rsidR="00B10A62" w:rsidRPr="00727581">
        <w:rPr>
          <w:rFonts w:asciiTheme="majorHAnsi" w:hAnsiTheme="majorHAnsi"/>
        </w:rPr>
        <w:t xml:space="preserve"> “a seat at the table” to be a part of the final design decisions</w:t>
      </w:r>
      <w:r w:rsidR="00871CC9" w:rsidRPr="00727581">
        <w:rPr>
          <w:rFonts w:asciiTheme="majorHAnsi" w:hAnsiTheme="majorHAnsi"/>
        </w:rPr>
        <w:t xml:space="preserve"> and the Management Operation Plan</w:t>
      </w:r>
      <w:r w:rsidR="00B10A62" w:rsidRPr="00727581">
        <w:rPr>
          <w:rFonts w:asciiTheme="majorHAnsi" w:hAnsiTheme="majorHAnsi"/>
        </w:rPr>
        <w:t xml:space="preserve">. </w:t>
      </w:r>
    </w:p>
    <w:p w:rsidR="00117BA2" w:rsidRDefault="00FA06A0" w:rsidP="00AD2380">
      <w:pPr>
        <w:pStyle w:val="NormalWeb"/>
        <w:rPr>
          <w:rFonts w:asciiTheme="majorHAnsi" w:hAnsiTheme="majorHAnsi"/>
        </w:rPr>
      </w:pPr>
      <w:r w:rsidRPr="00727581">
        <w:rPr>
          <w:rFonts w:asciiTheme="majorHAnsi" w:hAnsiTheme="majorHAnsi"/>
        </w:rPr>
        <w:t xml:space="preserve">Mr. Coulter said that the developer will “go for the 4% low income tax credit which is easier financing to get” and the process is more streamlined. </w:t>
      </w:r>
      <w:r w:rsidR="00B10A62" w:rsidRPr="00727581">
        <w:rPr>
          <w:rFonts w:asciiTheme="majorHAnsi" w:hAnsiTheme="majorHAnsi"/>
        </w:rPr>
        <w:t xml:space="preserve">He said that they will be asking for $55,000 per unit </w:t>
      </w:r>
      <w:r w:rsidRPr="00727581">
        <w:rPr>
          <w:rFonts w:asciiTheme="majorHAnsi" w:hAnsiTheme="majorHAnsi"/>
        </w:rPr>
        <w:t xml:space="preserve">($1,650,000) </w:t>
      </w:r>
      <w:r w:rsidR="00D46D86" w:rsidRPr="00727581">
        <w:rPr>
          <w:rFonts w:asciiTheme="majorHAnsi" w:hAnsiTheme="majorHAnsi"/>
        </w:rPr>
        <w:t xml:space="preserve">from the Affordable Housing Trust and </w:t>
      </w:r>
      <w:r w:rsidR="00B10A62" w:rsidRPr="00727581">
        <w:rPr>
          <w:rFonts w:asciiTheme="majorHAnsi" w:hAnsiTheme="majorHAnsi"/>
        </w:rPr>
        <w:t xml:space="preserve">Community Preservation </w:t>
      </w:r>
      <w:r w:rsidR="00D46D86" w:rsidRPr="00727581">
        <w:rPr>
          <w:rFonts w:asciiTheme="majorHAnsi" w:hAnsiTheme="majorHAnsi"/>
        </w:rPr>
        <w:t xml:space="preserve">Coalition </w:t>
      </w:r>
      <w:r w:rsidR="00C17459">
        <w:rPr>
          <w:rFonts w:asciiTheme="majorHAnsi" w:hAnsiTheme="majorHAnsi"/>
        </w:rPr>
        <w:t xml:space="preserve">(CPC) </w:t>
      </w:r>
      <w:r w:rsidRPr="00727581">
        <w:rPr>
          <w:rFonts w:asciiTheme="majorHAnsi" w:hAnsiTheme="majorHAnsi"/>
        </w:rPr>
        <w:t xml:space="preserve">to </w:t>
      </w:r>
      <w:r w:rsidR="00A21DAC" w:rsidRPr="00727581">
        <w:rPr>
          <w:rFonts w:asciiTheme="majorHAnsi" w:hAnsiTheme="majorHAnsi"/>
        </w:rPr>
        <w:t xml:space="preserve">bridge </w:t>
      </w:r>
      <w:r w:rsidR="00D46D86" w:rsidRPr="00727581">
        <w:rPr>
          <w:rFonts w:asciiTheme="majorHAnsi" w:hAnsiTheme="majorHAnsi"/>
        </w:rPr>
        <w:t xml:space="preserve">the </w:t>
      </w:r>
      <w:r w:rsidR="00A21DAC" w:rsidRPr="00727581">
        <w:rPr>
          <w:rFonts w:asciiTheme="majorHAnsi" w:hAnsiTheme="majorHAnsi"/>
        </w:rPr>
        <w:t>gap for what they can get from DHCD and other financing sources</w:t>
      </w:r>
      <w:r w:rsidR="00B10A62" w:rsidRPr="00727581">
        <w:rPr>
          <w:rFonts w:asciiTheme="majorHAnsi" w:hAnsiTheme="majorHAnsi"/>
        </w:rPr>
        <w:t>.</w:t>
      </w:r>
      <w:r w:rsidR="00A21DAC" w:rsidRPr="00727581">
        <w:rPr>
          <w:rFonts w:asciiTheme="majorHAnsi" w:hAnsiTheme="majorHAnsi"/>
        </w:rPr>
        <w:t xml:space="preserve"> </w:t>
      </w:r>
    </w:p>
    <w:p w:rsidR="00117BA2" w:rsidRDefault="00117BA2" w:rsidP="00AD2380">
      <w:pPr>
        <w:pStyle w:val="NormalWeb"/>
        <w:rPr>
          <w:rFonts w:asciiTheme="majorHAnsi" w:hAnsiTheme="majorHAnsi"/>
        </w:rPr>
      </w:pPr>
      <w:r w:rsidRPr="00727581">
        <w:rPr>
          <w:rFonts w:asciiTheme="majorHAnsi" w:hAnsiTheme="majorHAnsi"/>
        </w:rPr>
        <w:t xml:space="preserve">Mr. Irish </w:t>
      </w:r>
      <w:r>
        <w:rPr>
          <w:rFonts w:asciiTheme="majorHAnsi" w:hAnsiTheme="majorHAnsi"/>
        </w:rPr>
        <w:t>reminded the Board</w:t>
      </w:r>
      <w:r w:rsidRPr="00727581">
        <w:rPr>
          <w:rFonts w:asciiTheme="majorHAnsi" w:hAnsiTheme="majorHAnsi"/>
        </w:rPr>
        <w:t xml:space="preserve"> that the Trust was formed so that whatever was needed to be done did not have to go before Town Meeting</w:t>
      </w:r>
      <w:r w:rsidR="00C17459">
        <w:rPr>
          <w:rFonts w:asciiTheme="majorHAnsi" w:hAnsiTheme="majorHAnsi"/>
        </w:rPr>
        <w:t xml:space="preserve"> for approval</w:t>
      </w:r>
      <w:r w:rsidRPr="00727581">
        <w:rPr>
          <w:rFonts w:asciiTheme="majorHAnsi" w:hAnsiTheme="majorHAnsi"/>
        </w:rPr>
        <w:t xml:space="preserve">. </w:t>
      </w:r>
      <w:r>
        <w:rPr>
          <w:rFonts w:asciiTheme="majorHAnsi" w:hAnsiTheme="majorHAnsi"/>
        </w:rPr>
        <w:t>The Board discussed the fact that</w:t>
      </w:r>
      <w:r w:rsidRPr="00727581">
        <w:rPr>
          <w:rFonts w:asciiTheme="majorHAnsi" w:hAnsiTheme="majorHAnsi"/>
        </w:rPr>
        <w:t xml:space="preserve"> the CPC portion of the funding will go before Town Meeting.</w:t>
      </w:r>
    </w:p>
    <w:p w:rsidR="00822897" w:rsidRPr="00727581" w:rsidRDefault="00822897" w:rsidP="00822897">
      <w:pPr>
        <w:pStyle w:val="NormalWeb"/>
        <w:rPr>
          <w:rFonts w:asciiTheme="majorHAnsi" w:hAnsiTheme="majorHAnsi"/>
        </w:rPr>
      </w:pPr>
      <w:r w:rsidRPr="00727581">
        <w:rPr>
          <w:rFonts w:asciiTheme="majorHAnsi" w:hAnsiTheme="majorHAnsi"/>
        </w:rPr>
        <w:t>Mr. Irish said that the current balance in the Affordable Housing Trust is $757,000+ and they make about $5,000 a year in interest. They will be back up to about $1M when they sell the two houses.</w:t>
      </w:r>
    </w:p>
    <w:p w:rsidR="00117BA2" w:rsidRPr="00727581" w:rsidRDefault="00117BA2" w:rsidP="00117BA2">
      <w:pPr>
        <w:pStyle w:val="NormalWeb"/>
        <w:rPr>
          <w:rFonts w:asciiTheme="majorHAnsi" w:hAnsiTheme="majorHAnsi"/>
        </w:rPr>
      </w:pPr>
      <w:r w:rsidRPr="00727581">
        <w:rPr>
          <w:rFonts w:asciiTheme="majorHAnsi" w:hAnsiTheme="majorHAnsi"/>
        </w:rPr>
        <w:t xml:space="preserve">Mr. Coulter is very excited about this first step and believes it will really make a difference. He is hopeful that it will lead to equally appealing projects, like the HA property on the </w:t>
      </w:r>
      <w:proofErr w:type="spellStart"/>
      <w:r w:rsidRPr="00727581">
        <w:rPr>
          <w:rFonts w:asciiTheme="majorHAnsi" w:hAnsiTheme="majorHAnsi"/>
        </w:rPr>
        <w:t>Driftway</w:t>
      </w:r>
      <w:proofErr w:type="spellEnd"/>
      <w:r w:rsidRPr="00727581">
        <w:rPr>
          <w:rFonts w:asciiTheme="majorHAnsi" w:hAnsiTheme="majorHAnsi"/>
        </w:rPr>
        <w:t xml:space="preserve">. </w:t>
      </w:r>
    </w:p>
    <w:p w:rsidR="00822897" w:rsidRPr="00727581" w:rsidRDefault="00822897" w:rsidP="00822897">
      <w:pPr>
        <w:pStyle w:val="NormalWeb"/>
        <w:rPr>
          <w:rFonts w:asciiTheme="majorHAnsi" w:hAnsiTheme="majorHAnsi"/>
        </w:rPr>
      </w:pPr>
      <w:r w:rsidRPr="00727581">
        <w:rPr>
          <w:rFonts w:asciiTheme="majorHAnsi" w:hAnsiTheme="majorHAnsi"/>
        </w:rPr>
        <w:t>Ms. Curran asked about the timing of the project once approved. Mr. Coulter responded that it should be complete by the end of 2018.</w:t>
      </w:r>
    </w:p>
    <w:p w:rsidR="008A41AB" w:rsidRPr="00727581" w:rsidRDefault="008A41AB" w:rsidP="00AD2380">
      <w:pPr>
        <w:pStyle w:val="NormalWeb"/>
        <w:rPr>
          <w:rFonts w:asciiTheme="majorHAnsi" w:hAnsiTheme="majorHAnsi"/>
          <w:i/>
        </w:rPr>
      </w:pPr>
      <w:r w:rsidRPr="00727581">
        <w:rPr>
          <w:rFonts w:asciiTheme="majorHAnsi" w:hAnsiTheme="majorHAnsi"/>
        </w:rPr>
        <w:t xml:space="preserve">Ms. Curran </w:t>
      </w:r>
      <w:r w:rsidR="00D46D86" w:rsidRPr="00727581">
        <w:rPr>
          <w:rFonts w:asciiTheme="majorHAnsi" w:hAnsiTheme="majorHAnsi"/>
        </w:rPr>
        <w:t>said</w:t>
      </w:r>
      <w:r w:rsidR="00FD7159" w:rsidRPr="00727581">
        <w:rPr>
          <w:rFonts w:asciiTheme="majorHAnsi" w:hAnsiTheme="majorHAnsi"/>
        </w:rPr>
        <w:t xml:space="preserve"> that many people </w:t>
      </w:r>
      <w:r w:rsidR="00D46D86" w:rsidRPr="00727581">
        <w:rPr>
          <w:rFonts w:asciiTheme="majorHAnsi" w:hAnsiTheme="majorHAnsi"/>
        </w:rPr>
        <w:t xml:space="preserve">have been interested in </w:t>
      </w:r>
      <w:r w:rsidR="00FD7159" w:rsidRPr="00727581">
        <w:rPr>
          <w:rFonts w:asciiTheme="majorHAnsi" w:hAnsiTheme="majorHAnsi"/>
        </w:rPr>
        <w:t xml:space="preserve">this property and wants to do this right and with transparency. She </w:t>
      </w:r>
      <w:r w:rsidRPr="00727581">
        <w:rPr>
          <w:rFonts w:asciiTheme="majorHAnsi" w:hAnsiTheme="majorHAnsi"/>
        </w:rPr>
        <w:t xml:space="preserve">suggested that </w:t>
      </w:r>
      <w:r w:rsidR="00FD7159" w:rsidRPr="00727581">
        <w:rPr>
          <w:rFonts w:asciiTheme="majorHAnsi" w:hAnsiTheme="majorHAnsi"/>
        </w:rPr>
        <w:t xml:space="preserve">she, </w:t>
      </w:r>
      <w:r w:rsidRPr="00727581">
        <w:rPr>
          <w:rFonts w:asciiTheme="majorHAnsi" w:hAnsiTheme="majorHAnsi"/>
        </w:rPr>
        <w:t>Mr. Irish and Mr. Coulter meet</w:t>
      </w:r>
      <w:r w:rsidR="00C17459">
        <w:rPr>
          <w:rFonts w:asciiTheme="majorHAnsi" w:hAnsiTheme="majorHAnsi"/>
        </w:rPr>
        <w:t xml:space="preserve"> </w:t>
      </w:r>
      <w:r w:rsidRPr="00727581">
        <w:rPr>
          <w:rFonts w:asciiTheme="majorHAnsi" w:hAnsiTheme="majorHAnsi"/>
        </w:rPr>
        <w:t>with the Town Administrator, Karen C</w:t>
      </w:r>
      <w:r w:rsidR="00C17459">
        <w:rPr>
          <w:rFonts w:asciiTheme="majorHAnsi" w:hAnsiTheme="majorHAnsi"/>
        </w:rPr>
        <w:t>onnolly (Chair of CPC) and Martin</w:t>
      </w:r>
      <w:r w:rsidRPr="00727581">
        <w:rPr>
          <w:rFonts w:asciiTheme="majorHAnsi" w:hAnsiTheme="majorHAnsi"/>
        </w:rPr>
        <w:t xml:space="preserve"> O’Toole (Liaison to CPC) to discuss what to do if the project fails at Town Meeting</w:t>
      </w:r>
      <w:r w:rsidR="00D46D86" w:rsidRPr="00727581">
        <w:rPr>
          <w:rFonts w:asciiTheme="majorHAnsi" w:hAnsiTheme="majorHAnsi"/>
        </w:rPr>
        <w:t xml:space="preserve">. There was additional discussion about the possibility of putting it before the Special Town Meeting in October. </w:t>
      </w:r>
      <w:r w:rsidR="00D46D86" w:rsidRPr="00727581">
        <w:rPr>
          <w:rFonts w:asciiTheme="majorHAnsi" w:hAnsiTheme="majorHAnsi"/>
          <w:i/>
        </w:rPr>
        <w:t>[This did not occur]</w:t>
      </w:r>
      <w:r w:rsidRPr="00727581">
        <w:rPr>
          <w:rFonts w:asciiTheme="majorHAnsi" w:hAnsiTheme="majorHAnsi"/>
          <w:i/>
        </w:rPr>
        <w:t xml:space="preserve">. </w:t>
      </w:r>
    </w:p>
    <w:p w:rsidR="00C94D5D" w:rsidRPr="00727581" w:rsidRDefault="00D46D86" w:rsidP="00AD2380">
      <w:pPr>
        <w:pStyle w:val="NormalWeb"/>
        <w:rPr>
          <w:rFonts w:asciiTheme="majorHAnsi" w:hAnsiTheme="majorHAnsi"/>
        </w:rPr>
      </w:pPr>
      <w:r w:rsidRPr="00727581">
        <w:rPr>
          <w:rFonts w:asciiTheme="majorHAnsi" w:hAnsiTheme="majorHAnsi"/>
        </w:rPr>
        <w:lastRenderedPageBreak/>
        <w:t>There was additional discussio</w:t>
      </w:r>
      <w:r w:rsidR="00CC498D" w:rsidRPr="00727581">
        <w:rPr>
          <w:rFonts w:asciiTheme="majorHAnsi" w:hAnsiTheme="majorHAnsi"/>
        </w:rPr>
        <w:t xml:space="preserve">n about what the rent would be and </w:t>
      </w:r>
      <w:r w:rsidR="00822897" w:rsidRPr="00727581">
        <w:rPr>
          <w:rFonts w:asciiTheme="majorHAnsi" w:hAnsiTheme="majorHAnsi"/>
        </w:rPr>
        <w:t>the current housing situation in Scituate. There is no place to downsize.</w:t>
      </w:r>
    </w:p>
    <w:p w:rsidR="00822897" w:rsidRDefault="00AD2380" w:rsidP="00822897">
      <w:pPr>
        <w:pStyle w:val="NormalWeb"/>
        <w:spacing w:before="0" w:beforeAutospacing="0" w:after="0" w:afterAutospacing="0"/>
        <w:rPr>
          <w:rFonts w:asciiTheme="majorHAnsi" w:hAnsiTheme="majorHAnsi"/>
        </w:rPr>
      </w:pPr>
      <w:r w:rsidRPr="00727581">
        <w:rPr>
          <w:rFonts w:asciiTheme="majorHAnsi" w:hAnsiTheme="majorHAnsi"/>
          <w:b/>
        </w:rPr>
        <w:t>Discuss two inquiries received from private citizens and how to respond regarding other property projects</w:t>
      </w:r>
      <w:r w:rsidR="00727581">
        <w:rPr>
          <w:rFonts w:asciiTheme="majorHAnsi" w:hAnsiTheme="majorHAnsi"/>
        </w:rPr>
        <w:t>:</w:t>
      </w:r>
      <w:r w:rsidR="00822897" w:rsidRPr="00727581">
        <w:rPr>
          <w:rFonts w:asciiTheme="majorHAnsi" w:hAnsiTheme="majorHAnsi"/>
        </w:rPr>
        <w:t xml:space="preserve"> Ms. Curran </w:t>
      </w:r>
      <w:r w:rsidR="00C94D5D" w:rsidRPr="00727581">
        <w:rPr>
          <w:rFonts w:asciiTheme="majorHAnsi" w:hAnsiTheme="majorHAnsi"/>
        </w:rPr>
        <w:t xml:space="preserve">and Mr. Irish both </w:t>
      </w:r>
      <w:r w:rsidR="00822897" w:rsidRPr="00727581">
        <w:rPr>
          <w:rFonts w:asciiTheme="majorHAnsi" w:hAnsiTheme="majorHAnsi"/>
        </w:rPr>
        <w:t>received a</w:t>
      </w:r>
      <w:r w:rsidR="00C94D5D" w:rsidRPr="00727581">
        <w:rPr>
          <w:rFonts w:asciiTheme="majorHAnsi" w:hAnsiTheme="majorHAnsi"/>
        </w:rPr>
        <w:t>n inquiry from</w:t>
      </w:r>
      <w:r w:rsidR="00822897" w:rsidRPr="00727581">
        <w:rPr>
          <w:rFonts w:asciiTheme="majorHAnsi" w:hAnsiTheme="majorHAnsi"/>
          <w:b/>
        </w:rPr>
        <w:t xml:space="preserve"> </w:t>
      </w:r>
      <w:r w:rsidR="00822897" w:rsidRPr="00727581">
        <w:rPr>
          <w:rFonts w:asciiTheme="majorHAnsi" w:hAnsiTheme="majorHAnsi"/>
        </w:rPr>
        <w:t xml:space="preserve">Mr. Diaz </w:t>
      </w:r>
      <w:r w:rsidR="00C94D5D" w:rsidRPr="00727581">
        <w:rPr>
          <w:rFonts w:asciiTheme="majorHAnsi" w:hAnsiTheme="majorHAnsi"/>
        </w:rPr>
        <w:t xml:space="preserve">who </w:t>
      </w:r>
      <w:r w:rsidR="00822897" w:rsidRPr="00727581">
        <w:rPr>
          <w:rFonts w:asciiTheme="majorHAnsi" w:hAnsiTheme="majorHAnsi"/>
        </w:rPr>
        <w:t xml:space="preserve">owns 10 acres off of Stockbridge </w:t>
      </w:r>
      <w:r w:rsidR="00C94D5D" w:rsidRPr="00727581">
        <w:rPr>
          <w:rFonts w:asciiTheme="majorHAnsi" w:hAnsiTheme="majorHAnsi"/>
        </w:rPr>
        <w:t xml:space="preserve">Road </w:t>
      </w:r>
      <w:r w:rsidR="00822897" w:rsidRPr="00727581">
        <w:rPr>
          <w:rFonts w:asciiTheme="majorHAnsi" w:hAnsiTheme="majorHAnsi"/>
        </w:rPr>
        <w:t xml:space="preserve">and would like to sell a portion to the Trust. Ms. Curran suggested that he be directed </w:t>
      </w:r>
      <w:r w:rsidR="00727581">
        <w:rPr>
          <w:rFonts w:asciiTheme="majorHAnsi" w:hAnsiTheme="majorHAnsi"/>
        </w:rPr>
        <w:t>to the CPC.</w:t>
      </w:r>
      <w:r w:rsidR="00822897" w:rsidRPr="00727581">
        <w:rPr>
          <w:rFonts w:asciiTheme="majorHAnsi" w:hAnsiTheme="majorHAnsi"/>
        </w:rPr>
        <w:t xml:space="preserve"> </w:t>
      </w:r>
    </w:p>
    <w:p w:rsidR="00727581" w:rsidRPr="00727581" w:rsidRDefault="00727581" w:rsidP="00822897">
      <w:pPr>
        <w:pStyle w:val="NormalWeb"/>
        <w:spacing w:before="0" w:beforeAutospacing="0" w:after="0" w:afterAutospacing="0"/>
        <w:rPr>
          <w:rFonts w:asciiTheme="majorHAnsi" w:hAnsiTheme="majorHAnsi"/>
        </w:rPr>
      </w:pPr>
    </w:p>
    <w:p w:rsidR="00822897" w:rsidRDefault="00C94D5D" w:rsidP="00822897">
      <w:pPr>
        <w:pStyle w:val="NormalWeb"/>
        <w:spacing w:before="0" w:beforeAutospacing="0" w:after="0" w:afterAutospacing="0"/>
        <w:rPr>
          <w:rFonts w:asciiTheme="majorHAnsi" w:hAnsiTheme="majorHAnsi"/>
        </w:rPr>
      </w:pPr>
      <w:r w:rsidRPr="00727581">
        <w:rPr>
          <w:rFonts w:asciiTheme="majorHAnsi" w:hAnsiTheme="majorHAnsi"/>
        </w:rPr>
        <w:t xml:space="preserve">Mr. Irish also received an inquiry via email from </w:t>
      </w:r>
      <w:r w:rsidR="00822897" w:rsidRPr="00727581">
        <w:rPr>
          <w:rFonts w:asciiTheme="majorHAnsi" w:hAnsiTheme="majorHAnsi"/>
        </w:rPr>
        <w:t xml:space="preserve">Charles </w:t>
      </w:r>
      <w:proofErr w:type="spellStart"/>
      <w:r w:rsidR="00822897" w:rsidRPr="00727581">
        <w:rPr>
          <w:rFonts w:asciiTheme="majorHAnsi" w:hAnsiTheme="majorHAnsi"/>
        </w:rPr>
        <w:t>Moncy</w:t>
      </w:r>
      <w:proofErr w:type="spellEnd"/>
      <w:r w:rsidR="00822897" w:rsidRPr="00727581">
        <w:rPr>
          <w:rFonts w:asciiTheme="majorHAnsi" w:hAnsiTheme="majorHAnsi"/>
        </w:rPr>
        <w:t xml:space="preserve"> </w:t>
      </w:r>
      <w:r w:rsidRPr="00727581">
        <w:rPr>
          <w:rFonts w:asciiTheme="majorHAnsi" w:hAnsiTheme="majorHAnsi"/>
        </w:rPr>
        <w:t>on April 27</w:t>
      </w:r>
      <w:r w:rsidRPr="00727581">
        <w:rPr>
          <w:rFonts w:asciiTheme="majorHAnsi" w:hAnsiTheme="majorHAnsi"/>
          <w:vertAlign w:val="superscript"/>
        </w:rPr>
        <w:t>th</w:t>
      </w:r>
      <w:r w:rsidRPr="00727581">
        <w:rPr>
          <w:rFonts w:asciiTheme="majorHAnsi" w:hAnsiTheme="majorHAnsi"/>
        </w:rPr>
        <w:t xml:space="preserve"> regarding a 16 acre parcel on the Scituate-Cohasset town line. He </w:t>
      </w:r>
      <w:r w:rsidR="00041A05" w:rsidRPr="00727581">
        <w:rPr>
          <w:rFonts w:asciiTheme="majorHAnsi" w:hAnsiTheme="majorHAnsi"/>
        </w:rPr>
        <w:t xml:space="preserve">has a partial interest in it </w:t>
      </w:r>
      <w:r w:rsidR="00C17459">
        <w:rPr>
          <w:rFonts w:asciiTheme="majorHAnsi" w:hAnsiTheme="majorHAnsi"/>
        </w:rPr>
        <w:t xml:space="preserve">and </w:t>
      </w:r>
      <w:r w:rsidRPr="00727581">
        <w:rPr>
          <w:rFonts w:asciiTheme="majorHAnsi" w:hAnsiTheme="majorHAnsi"/>
        </w:rPr>
        <w:t xml:space="preserve">would like to sell it to the Trust for affordable housing. He asked to attend an </w:t>
      </w:r>
      <w:r w:rsidR="00C17459" w:rsidRPr="00727581">
        <w:rPr>
          <w:rFonts w:asciiTheme="majorHAnsi" w:hAnsiTheme="majorHAnsi"/>
        </w:rPr>
        <w:t>A</w:t>
      </w:r>
      <w:r w:rsidR="00C17459">
        <w:rPr>
          <w:rFonts w:asciiTheme="majorHAnsi" w:hAnsiTheme="majorHAnsi"/>
        </w:rPr>
        <w:t>ffordable Housing Trust</w:t>
      </w:r>
      <w:r w:rsidRPr="00727581">
        <w:rPr>
          <w:rFonts w:asciiTheme="majorHAnsi" w:hAnsiTheme="majorHAnsi"/>
        </w:rPr>
        <w:t xml:space="preserve"> meeting to discuss this. Ms. Curran suggested that this also should be directed to the CPC</w:t>
      </w:r>
      <w:r w:rsidR="00C17459">
        <w:rPr>
          <w:rFonts w:asciiTheme="majorHAnsi" w:hAnsiTheme="majorHAnsi"/>
        </w:rPr>
        <w:t xml:space="preserve"> for possible conservation or to the Board of Selectmen for possible donation.</w:t>
      </w:r>
    </w:p>
    <w:p w:rsidR="00727581" w:rsidRDefault="00727581" w:rsidP="00822897">
      <w:pPr>
        <w:pStyle w:val="NormalWeb"/>
        <w:spacing w:before="0" w:beforeAutospacing="0" w:after="0" w:afterAutospacing="0"/>
        <w:rPr>
          <w:rFonts w:asciiTheme="majorHAnsi" w:hAnsiTheme="majorHAnsi"/>
        </w:rPr>
      </w:pPr>
    </w:p>
    <w:p w:rsidR="00727581" w:rsidRPr="00727581" w:rsidRDefault="00727581" w:rsidP="00822897">
      <w:pPr>
        <w:pStyle w:val="NormalWeb"/>
        <w:spacing w:before="0" w:beforeAutospacing="0" w:after="0" w:afterAutospacing="0"/>
        <w:rPr>
          <w:rFonts w:asciiTheme="majorHAnsi" w:hAnsiTheme="majorHAnsi"/>
          <w:b/>
        </w:rPr>
      </w:pPr>
      <w:r w:rsidRPr="00727581">
        <w:rPr>
          <w:rFonts w:asciiTheme="majorHAnsi" w:hAnsiTheme="majorHAnsi"/>
        </w:rPr>
        <w:t xml:space="preserve">Ms. Curran will follow-up with Mr. Diaz; Mr. Irish will follow-up with Mr. </w:t>
      </w:r>
      <w:proofErr w:type="spellStart"/>
      <w:r w:rsidRPr="00727581">
        <w:rPr>
          <w:rFonts w:asciiTheme="majorHAnsi" w:hAnsiTheme="majorHAnsi"/>
        </w:rPr>
        <w:t>Moncy</w:t>
      </w:r>
      <w:proofErr w:type="spellEnd"/>
      <w:r w:rsidRPr="00727581">
        <w:rPr>
          <w:rFonts w:asciiTheme="majorHAnsi" w:hAnsiTheme="majorHAnsi"/>
        </w:rPr>
        <w:t>.</w:t>
      </w:r>
      <w:r w:rsidR="00742B86">
        <w:rPr>
          <w:rFonts w:asciiTheme="majorHAnsi" w:hAnsiTheme="majorHAnsi"/>
        </w:rPr>
        <w:t xml:space="preserve"> There was additional discussion on the r</w:t>
      </w:r>
      <w:r w:rsidR="00117BA2">
        <w:rPr>
          <w:rFonts w:asciiTheme="majorHAnsi" w:hAnsiTheme="majorHAnsi"/>
        </w:rPr>
        <w:t xml:space="preserve">ole of </w:t>
      </w:r>
      <w:r w:rsidR="00C17459">
        <w:rPr>
          <w:rFonts w:asciiTheme="majorHAnsi" w:hAnsiTheme="majorHAnsi"/>
        </w:rPr>
        <w:t>the Trust: although some Trusts operate this way,</w:t>
      </w:r>
      <w:r w:rsidR="00742B86">
        <w:rPr>
          <w:rFonts w:asciiTheme="majorHAnsi" w:hAnsiTheme="majorHAnsi"/>
        </w:rPr>
        <w:t xml:space="preserve"> the Board agreed that they do not want to own and develop land as part of their mission</w:t>
      </w:r>
      <w:proofErr w:type="gramStart"/>
      <w:r w:rsidR="00742B86">
        <w:rPr>
          <w:rFonts w:asciiTheme="majorHAnsi" w:hAnsiTheme="majorHAnsi"/>
        </w:rPr>
        <w:t>.</w:t>
      </w:r>
      <w:r w:rsidR="00C17459">
        <w:rPr>
          <w:rFonts w:asciiTheme="majorHAnsi" w:hAnsiTheme="majorHAnsi"/>
        </w:rPr>
        <w:t>.</w:t>
      </w:r>
      <w:proofErr w:type="gramEnd"/>
    </w:p>
    <w:p w:rsidR="00742B86" w:rsidRPr="00727581" w:rsidRDefault="00AD2380" w:rsidP="00AD2380">
      <w:pPr>
        <w:pStyle w:val="NormalWeb"/>
        <w:rPr>
          <w:rFonts w:asciiTheme="majorHAnsi" w:hAnsiTheme="majorHAnsi"/>
        </w:rPr>
      </w:pPr>
      <w:r w:rsidRPr="00727581">
        <w:rPr>
          <w:rFonts w:asciiTheme="majorHAnsi" w:hAnsiTheme="majorHAnsi"/>
          <w:b/>
        </w:rPr>
        <w:t>Discuss planning for mission st</w:t>
      </w:r>
      <w:r w:rsidR="00727581" w:rsidRPr="00727581">
        <w:rPr>
          <w:rFonts w:asciiTheme="majorHAnsi" w:hAnsiTheme="majorHAnsi"/>
          <w:b/>
        </w:rPr>
        <w:t>atement/long term AHT direction</w:t>
      </w:r>
      <w:r w:rsidR="00727581">
        <w:rPr>
          <w:rFonts w:asciiTheme="majorHAnsi" w:hAnsiTheme="majorHAnsi"/>
        </w:rPr>
        <w:t xml:space="preserve">: </w:t>
      </w:r>
      <w:r w:rsidR="00742B86">
        <w:rPr>
          <w:rFonts w:asciiTheme="majorHAnsi" w:hAnsiTheme="majorHAnsi"/>
        </w:rPr>
        <w:t>Mr. Irish will read the original Trust tenant to come up with a mission statement.</w:t>
      </w:r>
    </w:p>
    <w:p w:rsidR="00727581" w:rsidRPr="00727581" w:rsidRDefault="00727581" w:rsidP="00727581">
      <w:pPr>
        <w:pStyle w:val="NormalWeb"/>
        <w:rPr>
          <w:rFonts w:asciiTheme="majorHAnsi" w:hAnsiTheme="majorHAnsi"/>
        </w:rPr>
      </w:pPr>
      <w:r w:rsidRPr="00727581">
        <w:rPr>
          <w:rFonts w:asciiTheme="majorHAnsi" w:hAnsiTheme="majorHAnsi"/>
          <w:b/>
        </w:rPr>
        <w:t>New Business:</w:t>
      </w:r>
      <w:r w:rsidR="00742B86">
        <w:rPr>
          <w:rFonts w:asciiTheme="majorHAnsi" w:hAnsiTheme="majorHAnsi"/>
        </w:rPr>
        <w:t xml:space="preserve"> </w:t>
      </w:r>
      <w:r w:rsidRPr="00727581">
        <w:rPr>
          <w:rFonts w:asciiTheme="majorHAnsi" w:hAnsiTheme="majorHAnsi"/>
        </w:rPr>
        <w:t xml:space="preserve">Ms. Cox received a phone call about another homeless family in need. Ms. Curran suggested that Laura </w:t>
      </w:r>
      <w:proofErr w:type="spellStart"/>
      <w:r w:rsidRPr="00727581">
        <w:rPr>
          <w:rFonts w:asciiTheme="majorHAnsi" w:hAnsiTheme="majorHAnsi"/>
        </w:rPr>
        <w:t>Minier</w:t>
      </w:r>
      <w:proofErr w:type="spellEnd"/>
      <w:r w:rsidRPr="00727581">
        <w:rPr>
          <w:rFonts w:asciiTheme="majorHAnsi" w:hAnsiTheme="majorHAnsi"/>
        </w:rPr>
        <w:t xml:space="preserve">, Social Services Director for the Town would be a good resource for these calls. </w:t>
      </w:r>
    </w:p>
    <w:p w:rsidR="00727581" w:rsidRDefault="00727581" w:rsidP="00727581">
      <w:pPr>
        <w:pStyle w:val="NormalWeb"/>
        <w:rPr>
          <w:rFonts w:asciiTheme="majorHAnsi" w:hAnsiTheme="majorHAnsi"/>
        </w:rPr>
      </w:pPr>
      <w:r w:rsidRPr="00727581">
        <w:rPr>
          <w:rFonts w:asciiTheme="majorHAnsi" w:hAnsiTheme="majorHAnsi"/>
        </w:rPr>
        <w:t>Ms. Sprague suggested that we upload resource information on the Town</w:t>
      </w:r>
      <w:r w:rsidR="00C17459">
        <w:rPr>
          <w:rFonts w:asciiTheme="majorHAnsi" w:hAnsiTheme="majorHAnsi"/>
        </w:rPr>
        <w:t>’s</w:t>
      </w:r>
      <w:r w:rsidRPr="00727581">
        <w:rPr>
          <w:rFonts w:asciiTheme="majorHAnsi" w:hAnsiTheme="majorHAnsi"/>
        </w:rPr>
        <w:t xml:space="preserve"> A</w:t>
      </w:r>
      <w:r w:rsidR="00C17459">
        <w:rPr>
          <w:rFonts w:asciiTheme="majorHAnsi" w:hAnsiTheme="majorHAnsi"/>
        </w:rPr>
        <w:t>ffordable Housing Trust</w:t>
      </w:r>
      <w:r w:rsidRPr="00727581">
        <w:rPr>
          <w:rFonts w:asciiTheme="majorHAnsi" w:hAnsiTheme="majorHAnsi"/>
        </w:rPr>
        <w:t xml:space="preserve"> web page. </w:t>
      </w:r>
      <w:r w:rsidR="00742B86">
        <w:rPr>
          <w:rFonts w:asciiTheme="majorHAnsi" w:hAnsiTheme="majorHAnsi"/>
        </w:rPr>
        <w:t xml:space="preserve">Ms. Curran will ask Ms. </w:t>
      </w:r>
      <w:proofErr w:type="spellStart"/>
      <w:r w:rsidR="00742B86">
        <w:rPr>
          <w:rFonts w:asciiTheme="majorHAnsi" w:hAnsiTheme="majorHAnsi"/>
        </w:rPr>
        <w:t>Minier</w:t>
      </w:r>
      <w:proofErr w:type="spellEnd"/>
      <w:r w:rsidR="00742B86">
        <w:rPr>
          <w:rFonts w:asciiTheme="majorHAnsi" w:hAnsiTheme="majorHAnsi"/>
        </w:rPr>
        <w:t xml:space="preserve"> if we can put her number there.</w:t>
      </w:r>
    </w:p>
    <w:p w:rsidR="008041E4" w:rsidRDefault="00117BA2" w:rsidP="00117BA2">
      <w:pPr>
        <w:pStyle w:val="NormalWeb"/>
        <w:rPr>
          <w:rFonts w:asciiTheme="majorHAnsi" w:hAnsiTheme="majorHAnsi"/>
        </w:rPr>
      </w:pPr>
      <w:r>
        <w:rPr>
          <w:rFonts w:asciiTheme="majorHAnsi" w:hAnsiTheme="majorHAnsi"/>
        </w:rPr>
        <w:t>There was a MOTION to adjourn at 7:15 pm; All in Favor.</w:t>
      </w:r>
    </w:p>
    <w:p w:rsidR="00117BA2" w:rsidRDefault="00117BA2" w:rsidP="00117BA2">
      <w:pPr>
        <w:pStyle w:val="NormalWeb"/>
        <w:rPr>
          <w:rFonts w:asciiTheme="majorHAnsi" w:hAnsiTheme="majorHAnsi"/>
        </w:rPr>
      </w:pPr>
    </w:p>
    <w:p w:rsidR="00117BA2" w:rsidRPr="00117BA2" w:rsidRDefault="00117BA2" w:rsidP="00117BA2">
      <w:pPr>
        <w:pStyle w:val="NormalWeb"/>
        <w:spacing w:before="0" w:beforeAutospacing="0" w:after="0" w:afterAutospacing="0"/>
        <w:rPr>
          <w:rFonts w:asciiTheme="majorHAnsi" w:hAnsiTheme="majorHAnsi"/>
          <w:i/>
        </w:rPr>
      </w:pPr>
      <w:r w:rsidRPr="00117BA2">
        <w:rPr>
          <w:rFonts w:asciiTheme="majorHAnsi" w:hAnsiTheme="majorHAnsi"/>
          <w:i/>
        </w:rPr>
        <w:t>Submitted by</w:t>
      </w:r>
    </w:p>
    <w:p w:rsidR="00117BA2" w:rsidRPr="00117BA2" w:rsidRDefault="00117BA2" w:rsidP="00117BA2">
      <w:pPr>
        <w:pStyle w:val="NormalWeb"/>
        <w:spacing w:before="0" w:beforeAutospacing="0" w:after="0" w:afterAutospacing="0"/>
        <w:rPr>
          <w:rFonts w:asciiTheme="majorHAnsi" w:hAnsiTheme="majorHAnsi"/>
          <w:i/>
        </w:rPr>
      </w:pPr>
      <w:r w:rsidRPr="00117BA2">
        <w:rPr>
          <w:rFonts w:asciiTheme="majorHAnsi" w:hAnsiTheme="majorHAnsi"/>
          <w:i/>
        </w:rPr>
        <w:t>Mary Sprague</w:t>
      </w:r>
    </w:p>
    <w:p w:rsidR="00117BA2" w:rsidRPr="00117BA2" w:rsidRDefault="00117BA2" w:rsidP="00117BA2">
      <w:pPr>
        <w:pStyle w:val="NormalWeb"/>
        <w:spacing w:before="0" w:beforeAutospacing="0" w:after="0" w:afterAutospacing="0"/>
        <w:rPr>
          <w:rFonts w:asciiTheme="majorHAnsi" w:hAnsiTheme="majorHAnsi"/>
          <w:i/>
        </w:rPr>
      </w:pPr>
      <w:r w:rsidRPr="00117BA2">
        <w:rPr>
          <w:rFonts w:asciiTheme="majorHAnsi" w:hAnsiTheme="majorHAnsi"/>
          <w:i/>
        </w:rPr>
        <w:t>Administrative Assistant</w:t>
      </w:r>
    </w:p>
    <w:sectPr w:rsidR="00117BA2" w:rsidRPr="00117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4E39"/>
    <w:multiLevelType w:val="hybridMultilevel"/>
    <w:tmpl w:val="37D0B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FE4F27"/>
    <w:multiLevelType w:val="hybridMultilevel"/>
    <w:tmpl w:val="F664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5689F"/>
    <w:multiLevelType w:val="hybridMultilevel"/>
    <w:tmpl w:val="E91C84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42"/>
    <w:rsid w:val="00010AAA"/>
    <w:rsid w:val="00040E5A"/>
    <w:rsid w:val="00041A05"/>
    <w:rsid w:val="000531E0"/>
    <w:rsid w:val="00083E1D"/>
    <w:rsid w:val="00101159"/>
    <w:rsid w:val="00117BA2"/>
    <w:rsid w:val="002618A2"/>
    <w:rsid w:val="002706E4"/>
    <w:rsid w:val="002A0616"/>
    <w:rsid w:val="002A49E6"/>
    <w:rsid w:val="002B59FC"/>
    <w:rsid w:val="002E4569"/>
    <w:rsid w:val="003560C7"/>
    <w:rsid w:val="00374B77"/>
    <w:rsid w:val="003B6D25"/>
    <w:rsid w:val="003F4E7B"/>
    <w:rsid w:val="00415329"/>
    <w:rsid w:val="0049726B"/>
    <w:rsid w:val="00564800"/>
    <w:rsid w:val="005E4F51"/>
    <w:rsid w:val="00671912"/>
    <w:rsid w:val="006B1320"/>
    <w:rsid w:val="006B1E67"/>
    <w:rsid w:val="006F17E9"/>
    <w:rsid w:val="007124CD"/>
    <w:rsid w:val="00727581"/>
    <w:rsid w:val="00742B86"/>
    <w:rsid w:val="00781ED9"/>
    <w:rsid w:val="007832E8"/>
    <w:rsid w:val="00784AAC"/>
    <w:rsid w:val="007A3851"/>
    <w:rsid w:val="007B39B0"/>
    <w:rsid w:val="007D0DFA"/>
    <w:rsid w:val="008041E4"/>
    <w:rsid w:val="008045F5"/>
    <w:rsid w:val="00814CB3"/>
    <w:rsid w:val="008151F5"/>
    <w:rsid w:val="00822897"/>
    <w:rsid w:val="00871CC9"/>
    <w:rsid w:val="008A41AB"/>
    <w:rsid w:val="008F2060"/>
    <w:rsid w:val="008F3510"/>
    <w:rsid w:val="0092063A"/>
    <w:rsid w:val="00951582"/>
    <w:rsid w:val="00976A29"/>
    <w:rsid w:val="009A0963"/>
    <w:rsid w:val="009A0F8D"/>
    <w:rsid w:val="00A21DAC"/>
    <w:rsid w:val="00AB74D9"/>
    <w:rsid w:val="00AD2380"/>
    <w:rsid w:val="00B10A62"/>
    <w:rsid w:val="00B44EDE"/>
    <w:rsid w:val="00BB1542"/>
    <w:rsid w:val="00BB6378"/>
    <w:rsid w:val="00BB64C4"/>
    <w:rsid w:val="00BF5289"/>
    <w:rsid w:val="00C17459"/>
    <w:rsid w:val="00C94D5D"/>
    <w:rsid w:val="00CC498D"/>
    <w:rsid w:val="00CD7DF7"/>
    <w:rsid w:val="00D24F28"/>
    <w:rsid w:val="00D46D86"/>
    <w:rsid w:val="00DA0BF3"/>
    <w:rsid w:val="00DB6565"/>
    <w:rsid w:val="00E6110C"/>
    <w:rsid w:val="00EA0202"/>
    <w:rsid w:val="00EE38FF"/>
    <w:rsid w:val="00FA06A0"/>
    <w:rsid w:val="00FA4D46"/>
    <w:rsid w:val="00FD53DB"/>
    <w:rsid w:val="00FD7159"/>
    <w:rsid w:val="00FE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42"/>
    <w:pPr>
      <w:spacing w:after="0" w:line="240" w:lineRule="auto"/>
      <w:ind w:left="720"/>
      <w:contextualSpacing/>
    </w:pPr>
    <w:rPr>
      <w:rFonts w:ascii="Times New Roman" w:hAnsi="Times New Roman" w:cs="Times New Roman"/>
      <w:sz w:val="24"/>
      <w:szCs w:val="24"/>
    </w:rPr>
  </w:style>
  <w:style w:type="paragraph" w:customStyle="1" w:styleId="Default">
    <w:name w:val="Default"/>
    <w:rsid w:val="00BB154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154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69368">
      <w:bodyDiv w:val="1"/>
      <w:marLeft w:val="0"/>
      <w:marRight w:val="0"/>
      <w:marTop w:val="0"/>
      <w:marBottom w:val="0"/>
      <w:divBdr>
        <w:top w:val="none" w:sz="0" w:space="0" w:color="auto"/>
        <w:left w:val="none" w:sz="0" w:space="0" w:color="auto"/>
        <w:bottom w:val="none" w:sz="0" w:space="0" w:color="auto"/>
        <w:right w:val="none" w:sz="0" w:space="0" w:color="auto"/>
      </w:divBdr>
    </w:div>
    <w:div w:id="1738164995">
      <w:bodyDiv w:val="1"/>
      <w:marLeft w:val="0"/>
      <w:marRight w:val="0"/>
      <w:marTop w:val="0"/>
      <w:marBottom w:val="0"/>
      <w:divBdr>
        <w:top w:val="none" w:sz="0" w:space="0" w:color="auto"/>
        <w:left w:val="none" w:sz="0" w:space="0" w:color="auto"/>
        <w:bottom w:val="none" w:sz="0" w:space="0" w:color="auto"/>
        <w:right w:val="none" w:sz="0" w:space="0" w:color="auto"/>
      </w:divBdr>
    </w:div>
    <w:div w:id="20620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17</cp:revision>
  <dcterms:created xsi:type="dcterms:W3CDTF">2016-11-15T19:06:00Z</dcterms:created>
  <dcterms:modified xsi:type="dcterms:W3CDTF">2016-11-29T16:06:00Z</dcterms:modified>
</cp:coreProperties>
</file>