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101159" w:rsidRDefault="00BB1542" w:rsidP="00BB1542">
      <w:pPr>
        <w:spacing w:after="120"/>
        <w:jc w:val="center"/>
        <w:rPr>
          <w:rFonts w:asciiTheme="majorHAnsi" w:hAnsiTheme="majorHAnsi"/>
          <w:b/>
          <w:sz w:val="24"/>
          <w:szCs w:val="24"/>
        </w:rPr>
      </w:pPr>
      <w:r w:rsidRPr="00101159">
        <w:rPr>
          <w:rFonts w:asciiTheme="majorHAnsi" w:hAnsiTheme="majorHAnsi"/>
          <w:b/>
          <w:sz w:val="24"/>
          <w:szCs w:val="24"/>
        </w:rPr>
        <w:t>AFFORDABLE HOUSING TRUST</w:t>
      </w:r>
    </w:p>
    <w:p w:rsidR="00BB1542" w:rsidRPr="00101159" w:rsidRDefault="00BB1542" w:rsidP="00BB1542">
      <w:pPr>
        <w:spacing w:after="0"/>
        <w:jc w:val="center"/>
        <w:rPr>
          <w:rFonts w:asciiTheme="majorHAnsi" w:hAnsiTheme="majorHAnsi"/>
          <w:sz w:val="24"/>
          <w:szCs w:val="24"/>
        </w:rPr>
      </w:pPr>
      <w:r w:rsidRPr="00101159">
        <w:rPr>
          <w:rFonts w:asciiTheme="majorHAnsi" w:hAnsiTheme="majorHAnsi"/>
          <w:sz w:val="24"/>
          <w:szCs w:val="24"/>
        </w:rPr>
        <w:t>Meeting Minutes</w:t>
      </w:r>
    </w:p>
    <w:p w:rsidR="00BB1542" w:rsidRPr="00101159" w:rsidRDefault="00BB1542" w:rsidP="00BB1542">
      <w:pPr>
        <w:spacing w:after="0"/>
        <w:jc w:val="center"/>
        <w:rPr>
          <w:rFonts w:asciiTheme="majorHAnsi" w:hAnsiTheme="majorHAnsi"/>
          <w:sz w:val="24"/>
          <w:szCs w:val="24"/>
        </w:rPr>
      </w:pPr>
      <w:r w:rsidRPr="00101159">
        <w:rPr>
          <w:rFonts w:asciiTheme="majorHAnsi" w:hAnsiTheme="majorHAnsi"/>
          <w:sz w:val="24"/>
          <w:szCs w:val="24"/>
        </w:rPr>
        <w:t>March 31</w:t>
      </w:r>
      <w:r w:rsidRPr="00101159">
        <w:rPr>
          <w:rFonts w:asciiTheme="majorHAnsi" w:hAnsiTheme="majorHAnsi"/>
          <w:sz w:val="24"/>
          <w:szCs w:val="24"/>
        </w:rPr>
        <w:t>, 2016, 7 pm</w:t>
      </w:r>
    </w:p>
    <w:p w:rsidR="00BB1542" w:rsidRPr="00101159" w:rsidRDefault="00BB1542" w:rsidP="00BB1542">
      <w:pPr>
        <w:spacing w:after="0"/>
        <w:jc w:val="center"/>
        <w:rPr>
          <w:rFonts w:asciiTheme="majorHAnsi" w:hAnsiTheme="majorHAnsi"/>
          <w:sz w:val="24"/>
          <w:szCs w:val="24"/>
        </w:rPr>
      </w:pPr>
      <w:r w:rsidRPr="00101159">
        <w:rPr>
          <w:rFonts w:asciiTheme="majorHAnsi" w:hAnsiTheme="majorHAnsi"/>
          <w:sz w:val="24"/>
          <w:szCs w:val="24"/>
        </w:rPr>
        <w:t>GAR Hall</w:t>
      </w:r>
    </w:p>
    <w:p w:rsidR="00BB1542" w:rsidRPr="00101159" w:rsidRDefault="00BB1542" w:rsidP="00BB1542">
      <w:pPr>
        <w:rPr>
          <w:rFonts w:asciiTheme="majorHAnsi" w:hAnsiTheme="majorHAnsi"/>
          <w:sz w:val="24"/>
          <w:szCs w:val="24"/>
        </w:rPr>
      </w:pPr>
    </w:p>
    <w:p w:rsidR="00BB1542" w:rsidRPr="00101159" w:rsidRDefault="00BB1542" w:rsidP="00BB1542">
      <w:pPr>
        <w:rPr>
          <w:rFonts w:asciiTheme="majorHAnsi" w:hAnsiTheme="majorHAnsi"/>
          <w:sz w:val="24"/>
          <w:szCs w:val="24"/>
        </w:rPr>
      </w:pPr>
      <w:r w:rsidRPr="00101159">
        <w:rPr>
          <w:rFonts w:asciiTheme="majorHAnsi" w:hAnsiTheme="majorHAnsi"/>
          <w:b/>
          <w:sz w:val="24"/>
          <w:szCs w:val="24"/>
        </w:rPr>
        <w:t>Present</w:t>
      </w:r>
      <w:r w:rsidRPr="00101159">
        <w:rPr>
          <w:rFonts w:asciiTheme="majorHAnsi" w:hAnsiTheme="majorHAnsi"/>
          <w:sz w:val="24"/>
          <w:szCs w:val="24"/>
        </w:rPr>
        <w:t>: Stephen Irish (Chair), Maura Curran, Barbara Cox, Ruth Wagner</w:t>
      </w:r>
    </w:p>
    <w:p w:rsidR="00BB1542" w:rsidRPr="00101159" w:rsidRDefault="00BB1542" w:rsidP="00BB1542">
      <w:pPr>
        <w:rPr>
          <w:rFonts w:asciiTheme="majorHAnsi" w:hAnsiTheme="majorHAnsi"/>
          <w:sz w:val="24"/>
          <w:szCs w:val="24"/>
        </w:rPr>
      </w:pPr>
      <w:r w:rsidRPr="00101159">
        <w:rPr>
          <w:rFonts w:asciiTheme="majorHAnsi" w:hAnsiTheme="majorHAnsi"/>
          <w:b/>
          <w:sz w:val="24"/>
          <w:szCs w:val="24"/>
        </w:rPr>
        <w:t>Others Present:</w:t>
      </w:r>
      <w:r w:rsidRPr="00101159">
        <w:rPr>
          <w:rFonts w:asciiTheme="majorHAnsi" w:hAnsiTheme="majorHAnsi"/>
          <w:sz w:val="24"/>
          <w:szCs w:val="24"/>
        </w:rPr>
        <w:t xml:space="preserve"> </w:t>
      </w:r>
      <w:r w:rsidR="009A0963" w:rsidRPr="00101159">
        <w:rPr>
          <w:rFonts w:asciiTheme="majorHAnsi" w:hAnsiTheme="majorHAnsi"/>
          <w:sz w:val="24"/>
          <w:szCs w:val="24"/>
        </w:rPr>
        <w:t>Stephen Coulter</w:t>
      </w:r>
      <w:r w:rsidR="00BF5289" w:rsidRPr="00101159">
        <w:rPr>
          <w:rFonts w:asciiTheme="majorHAnsi" w:hAnsiTheme="majorHAnsi"/>
          <w:sz w:val="24"/>
          <w:szCs w:val="24"/>
        </w:rPr>
        <w:t xml:space="preserve"> (Chair)</w:t>
      </w:r>
      <w:r w:rsidR="009A0963" w:rsidRPr="00101159">
        <w:rPr>
          <w:rFonts w:asciiTheme="majorHAnsi" w:hAnsiTheme="majorHAnsi"/>
          <w:sz w:val="24"/>
          <w:szCs w:val="24"/>
        </w:rPr>
        <w:t xml:space="preserve">, </w:t>
      </w:r>
      <w:r w:rsidRPr="00101159">
        <w:rPr>
          <w:rFonts w:asciiTheme="majorHAnsi" w:hAnsiTheme="majorHAnsi"/>
          <w:sz w:val="24"/>
          <w:szCs w:val="24"/>
        </w:rPr>
        <w:t xml:space="preserve">Jody McDonough, </w:t>
      </w:r>
      <w:r w:rsidR="009A0963" w:rsidRPr="00101159">
        <w:rPr>
          <w:rFonts w:asciiTheme="majorHAnsi" w:hAnsiTheme="majorHAnsi"/>
          <w:sz w:val="24"/>
          <w:szCs w:val="24"/>
        </w:rPr>
        <w:t xml:space="preserve">Scituate </w:t>
      </w:r>
      <w:r w:rsidRPr="00101159">
        <w:rPr>
          <w:rFonts w:asciiTheme="majorHAnsi" w:hAnsiTheme="majorHAnsi"/>
          <w:sz w:val="24"/>
          <w:szCs w:val="24"/>
        </w:rPr>
        <w:t>Housing Authority</w:t>
      </w:r>
      <w:r w:rsidR="00BF5289" w:rsidRPr="00101159">
        <w:rPr>
          <w:rFonts w:asciiTheme="majorHAnsi" w:hAnsiTheme="majorHAnsi"/>
          <w:sz w:val="24"/>
          <w:szCs w:val="24"/>
        </w:rPr>
        <w:t xml:space="preserve"> Commission</w:t>
      </w:r>
    </w:p>
    <w:p w:rsidR="00BB1542" w:rsidRPr="00101159" w:rsidRDefault="00BB1542" w:rsidP="00BB1542">
      <w:pPr>
        <w:rPr>
          <w:rFonts w:asciiTheme="majorHAnsi" w:hAnsiTheme="majorHAnsi"/>
          <w:sz w:val="24"/>
          <w:szCs w:val="24"/>
        </w:rPr>
      </w:pPr>
      <w:r w:rsidRPr="00101159">
        <w:rPr>
          <w:rFonts w:asciiTheme="majorHAnsi" w:hAnsiTheme="majorHAnsi"/>
          <w:sz w:val="24"/>
          <w:szCs w:val="24"/>
        </w:rPr>
        <w:t xml:space="preserve">Meeting was called to order at </w:t>
      </w:r>
      <w:r w:rsidRPr="00101159">
        <w:rPr>
          <w:rFonts w:asciiTheme="majorHAnsi" w:hAnsiTheme="majorHAnsi"/>
          <w:sz w:val="24"/>
          <w:szCs w:val="24"/>
        </w:rPr>
        <w:t>7</w:t>
      </w:r>
      <w:r w:rsidRPr="00101159">
        <w:rPr>
          <w:rFonts w:asciiTheme="majorHAnsi" w:hAnsiTheme="majorHAnsi"/>
          <w:sz w:val="24"/>
          <w:szCs w:val="24"/>
        </w:rPr>
        <w:t xml:space="preserve"> p.m.</w:t>
      </w:r>
    </w:p>
    <w:p w:rsidR="00BB1542" w:rsidRPr="00101159" w:rsidRDefault="00BB1542" w:rsidP="00BB1542">
      <w:pPr>
        <w:rPr>
          <w:rFonts w:asciiTheme="majorHAnsi" w:hAnsiTheme="majorHAnsi"/>
          <w:b/>
          <w:sz w:val="24"/>
          <w:szCs w:val="24"/>
        </w:rPr>
      </w:pPr>
      <w:r w:rsidRPr="00101159">
        <w:rPr>
          <w:rFonts w:asciiTheme="majorHAnsi" w:hAnsiTheme="majorHAnsi"/>
          <w:b/>
          <w:sz w:val="24"/>
          <w:szCs w:val="24"/>
        </w:rPr>
        <w:t xml:space="preserve">Acceptance of Agenda: </w:t>
      </w:r>
      <w:r w:rsidRPr="00101159">
        <w:rPr>
          <w:rFonts w:asciiTheme="majorHAnsi" w:hAnsiTheme="majorHAnsi"/>
          <w:sz w:val="24"/>
          <w:szCs w:val="24"/>
        </w:rPr>
        <w:t>A MOTION was made by Mr. Irish to accept the agenda; SECONDED by Ms. Curran; All in Favor</w:t>
      </w:r>
    </w:p>
    <w:p w:rsidR="00FA4D46" w:rsidRPr="00101159" w:rsidRDefault="00BB1542" w:rsidP="00DA0BF3">
      <w:pPr>
        <w:spacing w:line="240" w:lineRule="auto"/>
        <w:rPr>
          <w:rFonts w:asciiTheme="majorHAnsi" w:hAnsiTheme="majorHAnsi"/>
          <w:sz w:val="24"/>
          <w:szCs w:val="24"/>
        </w:rPr>
      </w:pPr>
      <w:r w:rsidRPr="00101159">
        <w:rPr>
          <w:rFonts w:asciiTheme="majorHAnsi" w:hAnsiTheme="majorHAnsi"/>
          <w:b/>
          <w:sz w:val="24"/>
          <w:szCs w:val="24"/>
        </w:rPr>
        <w:t xml:space="preserve">Acceptance of </w:t>
      </w:r>
      <w:r w:rsidR="00FA4D46" w:rsidRPr="00101159">
        <w:rPr>
          <w:rFonts w:asciiTheme="majorHAnsi" w:hAnsiTheme="majorHAnsi"/>
          <w:b/>
          <w:sz w:val="24"/>
          <w:szCs w:val="24"/>
        </w:rPr>
        <w:t xml:space="preserve">January 20, 2016 </w:t>
      </w:r>
      <w:r w:rsidR="00FA4D46" w:rsidRPr="00101159">
        <w:rPr>
          <w:rFonts w:asciiTheme="majorHAnsi" w:hAnsiTheme="majorHAnsi"/>
          <w:b/>
          <w:sz w:val="24"/>
          <w:szCs w:val="24"/>
        </w:rPr>
        <w:t xml:space="preserve">Meeting </w:t>
      </w:r>
      <w:r w:rsidRPr="00101159">
        <w:rPr>
          <w:rFonts w:asciiTheme="majorHAnsi" w:hAnsiTheme="majorHAnsi"/>
          <w:b/>
          <w:sz w:val="24"/>
          <w:szCs w:val="24"/>
        </w:rPr>
        <w:t>Minutes</w:t>
      </w:r>
      <w:r w:rsidRPr="00101159">
        <w:rPr>
          <w:rFonts w:asciiTheme="majorHAnsi" w:hAnsiTheme="majorHAnsi"/>
          <w:sz w:val="24"/>
          <w:szCs w:val="24"/>
        </w:rPr>
        <w:t>: Ms. Cox made a MOTION to accept the minutes as emailed; SECONDED by Ms. Wagner; ALL IN FAVOR</w:t>
      </w:r>
    </w:p>
    <w:p w:rsidR="00BB1542" w:rsidRPr="00101159" w:rsidRDefault="00BB1542"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b/>
        </w:rPr>
        <w:t xml:space="preserve">Discuss/Vote </w:t>
      </w:r>
      <w:r w:rsidR="000531E0" w:rsidRPr="00101159">
        <w:rPr>
          <w:rFonts w:asciiTheme="majorHAnsi" w:hAnsiTheme="majorHAnsi"/>
          <w:b/>
        </w:rPr>
        <w:t xml:space="preserve">to </w:t>
      </w:r>
      <w:r w:rsidRPr="00101159">
        <w:rPr>
          <w:rFonts w:asciiTheme="majorHAnsi" w:hAnsiTheme="majorHAnsi"/>
          <w:b/>
        </w:rPr>
        <w:t>disburse</w:t>
      </w:r>
      <w:r w:rsidR="000531E0" w:rsidRPr="00101159">
        <w:rPr>
          <w:rFonts w:asciiTheme="majorHAnsi" w:hAnsiTheme="majorHAnsi"/>
          <w:b/>
        </w:rPr>
        <w:t xml:space="preserve"> </w:t>
      </w:r>
      <w:r w:rsidRPr="00101159">
        <w:rPr>
          <w:rFonts w:asciiTheme="majorHAnsi" w:hAnsiTheme="majorHAnsi"/>
          <w:b/>
        </w:rPr>
        <w:t>Trust funds to p</w:t>
      </w:r>
      <w:r w:rsidR="00DA0BF3" w:rsidRPr="00101159">
        <w:rPr>
          <w:rFonts w:asciiTheme="majorHAnsi" w:hAnsiTheme="majorHAnsi"/>
          <w:b/>
        </w:rPr>
        <w:t xml:space="preserve">ay builder Mike </w:t>
      </w:r>
      <w:proofErr w:type="spellStart"/>
      <w:r w:rsidR="00DA0BF3" w:rsidRPr="00101159">
        <w:rPr>
          <w:rFonts w:asciiTheme="majorHAnsi" w:hAnsiTheme="majorHAnsi"/>
          <w:b/>
        </w:rPr>
        <w:t>Solimando</w:t>
      </w:r>
      <w:proofErr w:type="spellEnd"/>
      <w:r w:rsidR="00DA0BF3" w:rsidRPr="00101159">
        <w:rPr>
          <w:rFonts w:asciiTheme="majorHAnsi" w:hAnsiTheme="majorHAnsi"/>
          <w:b/>
        </w:rPr>
        <w:t xml:space="preserve"> prior to </w:t>
      </w:r>
      <w:r w:rsidRPr="00101159">
        <w:rPr>
          <w:rFonts w:asciiTheme="majorHAnsi" w:hAnsiTheme="majorHAnsi"/>
          <w:b/>
        </w:rPr>
        <w:t>selling 163 Stockbridge Road</w:t>
      </w:r>
      <w:r w:rsidR="00DA0BF3" w:rsidRPr="00101159">
        <w:rPr>
          <w:rFonts w:asciiTheme="majorHAnsi" w:hAnsiTheme="majorHAnsi"/>
        </w:rPr>
        <w:t xml:space="preserve"> – Mr. Irish said that they finally got information back from Community Opportunities Group </w:t>
      </w:r>
      <w:r w:rsidR="000531E0" w:rsidRPr="00101159">
        <w:rPr>
          <w:rFonts w:asciiTheme="majorHAnsi" w:hAnsiTheme="majorHAnsi"/>
        </w:rPr>
        <w:t xml:space="preserve">(COG) </w:t>
      </w:r>
      <w:r w:rsidR="00DA0BF3" w:rsidRPr="00101159">
        <w:rPr>
          <w:rFonts w:asciiTheme="majorHAnsi" w:hAnsiTheme="majorHAnsi"/>
        </w:rPr>
        <w:t>as far as what they have to do regarding pricing and regulato</w:t>
      </w:r>
      <w:r w:rsidR="000531E0" w:rsidRPr="00101159">
        <w:rPr>
          <w:rFonts w:asciiTheme="majorHAnsi" w:hAnsiTheme="majorHAnsi"/>
        </w:rPr>
        <w:t>r</w:t>
      </w:r>
      <w:r w:rsidR="00DA0BF3" w:rsidRPr="00101159">
        <w:rPr>
          <w:rFonts w:asciiTheme="majorHAnsi" w:hAnsiTheme="majorHAnsi"/>
        </w:rPr>
        <w:t>y agreements, which need to be reviewed by Town Counsel.</w:t>
      </w:r>
    </w:p>
    <w:p w:rsidR="00DA0BF3" w:rsidRPr="00101159" w:rsidRDefault="00DA0BF3" w:rsidP="00DA0BF3">
      <w:pPr>
        <w:pStyle w:val="NormalWeb"/>
        <w:tabs>
          <w:tab w:val="left" w:pos="540"/>
        </w:tabs>
        <w:spacing w:before="0" w:beforeAutospacing="0" w:after="0" w:afterAutospacing="0"/>
        <w:rPr>
          <w:rFonts w:asciiTheme="majorHAnsi" w:hAnsiTheme="majorHAnsi"/>
        </w:rPr>
      </w:pPr>
    </w:p>
    <w:p w:rsidR="00DA0BF3" w:rsidRPr="00101159" w:rsidRDefault="00DA0BF3"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rPr>
        <w:t xml:space="preserve">Mr. Irish reviewed the history of the property with the members. He said that </w:t>
      </w:r>
      <w:r w:rsidR="000531E0" w:rsidRPr="00101159">
        <w:rPr>
          <w:rFonts w:asciiTheme="majorHAnsi" w:hAnsiTheme="majorHAnsi"/>
        </w:rPr>
        <w:t xml:space="preserve">back in August </w:t>
      </w:r>
      <w:r w:rsidRPr="00101159">
        <w:rPr>
          <w:rFonts w:asciiTheme="majorHAnsi" w:hAnsiTheme="majorHAnsi"/>
        </w:rPr>
        <w:t xml:space="preserve">they tried to deed the </w:t>
      </w:r>
      <w:r w:rsidR="000531E0" w:rsidRPr="00101159">
        <w:rPr>
          <w:rFonts w:asciiTheme="majorHAnsi" w:hAnsiTheme="majorHAnsi"/>
        </w:rPr>
        <w:t>property</w:t>
      </w:r>
      <w:r w:rsidRPr="00101159">
        <w:rPr>
          <w:rFonts w:asciiTheme="majorHAnsi" w:hAnsiTheme="majorHAnsi"/>
        </w:rPr>
        <w:t xml:space="preserve"> to Mr. </w:t>
      </w:r>
      <w:proofErr w:type="spellStart"/>
      <w:r w:rsidRPr="00101159">
        <w:rPr>
          <w:rFonts w:asciiTheme="majorHAnsi" w:hAnsiTheme="majorHAnsi"/>
        </w:rPr>
        <w:t>Solimando</w:t>
      </w:r>
      <w:proofErr w:type="spellEnd"/>
      <w:r w:rsidR="0092063A" w:rsidRPr="00101159">
        <w:rPr>
          <w:rFonts w:asciiTheme="majorHAnsi" w:hAnsiTheme="majorHAnsi"/>
        </w:rPr>
        <w:t xml:space="preserve"> of The Milton Group, LLC,</w:t>
      </w:r>
      <w:r w:rsidRPr="00101159">
        <w:rPr>
          <w:rFonts w:asciiTheme="majorHAnsi" w:hAnsiTheme="majorHAnsi"/>
        </w:rPr>
        <w:t xml:space="preserve"> </w:t>
      </w:r>
      <w:r w:rsidR="000531E0" w:rsidRPr="00101159">
        <w:rPr>
          <w:rFonts w:asciiTheme="majorHAnsi" w:hAnsiTheme="majorHAnsi"/>
        </w:rPr>
        <w:t>to build an affordable housing unit</w:t>
      </w:r>
      <w:r w:rsidRPr="00101159">
        <w:rPr>
          <w:rFonts w:asciiTheme="majorHAnsi" w:hAnsiTheme="majorHAnsi"/>
        </w:rPr>
        <w:t xml:space="preserve">, </w:t>
      </w:r>
      <w:r w:rsidR="000531E0" w:rsidRPr="00101159">
        <w:rPr>
          <w:rFonts w:asciiTheme="majorHAnsi" w:hAnsiTheme="majorHAnsi"/>
        </w:rPr>
        <w:t>which he was required to do as part the Zoning Board of Appeals application to build a development in another part of S</w:t>
      </w:r>
      <w:r w:rsidR="002B59FC" w:rsidRPr="00101159">
        <w:rPr>
          <w:rFonts w:asciiTheme="majorHAnsi" w:hAnsiTheme="majorHAnsi"/>
        </w:rPr>
        <w:t xml:space="preserve">cituate. </w:t>
      </w:r>
      <w:r w:rsidR="000531E0" w:rsidRPr="00101159">
        <w:rPr>
          <w:rFonts w:asciiTheme="majorHAnsi" w:hAnsiTheme="majorHAnsi"/>
        </w:rPr>
        <w:t>However, when they were putting together the purchase and sale agreement,</w:t>
      </w:r>
      <w:r w:rsidRPr="00101159">
        <w:rPr>
          <w:rFonts w:asciiTheme="majorHAnsi" w:hAnsiTheme="majorHAnsi"/>
        </w:rPr>
        <w:t xml:space="preserve"> it turned out that they did not own the land at that time. </w:t>
      </w:r>
      <w:r w:rsidR="000531E0" w:rsidRPr="00101159">
        <w:rPr>
          <w:rFonts w:asciiTheme="majorHAnsi" w:hAnsiTheme="majorHAnsi"/>
        </w:rPr>
        <w:t xml:space="preserve">When they found out, Mr. </w:t>
      </w:r>
      <w:proofErr w:type="spellStart"/>
      <w:r w:rsidR="000531E0" w:rsidRPr="00101159">
        <w:rPr>
          <w:rFonts w:asciiTheme="majorHAnsi" w:hAnsiTheme="majorHAnsi"/>
        </w:rPr>
        <w:t>Solimando</w:t>
      </w:r>
      <w:proofErr w:type="spellEnd"/>
      <w:r w:rsidR="000531E0" w:rsidRPr="00101159">
        <w:rPr>
          <w:rFonts w:asciiTheme="majorHAnsi" w:hAnsiTheme="majorHAnsi"/>
        </w:rPr>
        <w:t xml:space="preserve"> had already built the structure for the house.  Rather than start again, h</w:t>
      </w:r>
      <w:r w:rsidRPr="00101159">
        <w:rPr>
          <w:rFonts w:asciiTheme="majorHAnsi" w:hAnsiTheme="majorHAnsi"/>
        </w:rPr>
        <w:t xml:space="preserve">e went ahead and </w:t>
      </w:r>
      <w:r w:rsidR="000531E0" w:rsidRPr="00101159">
        <w:rPr>
          <w:rFonts w:asciiTheme="majorHAnsi" w:hAnsiTheme="majorHAnsi"/>
        </w:rPr>
        <w:t>finished</w:t>
      </w:r>
      <w:r w:rsidRPr="00101159">
        <w:rPr>
          <w:rFonts w:asciiTheme="majorHAnsi" w:hAnsiTheme="majorHAnsi"/>
        </w:rPr>
        <w:t xml:space="preserve"> </w:t>
      </w:r>
      <w:r w:rsidR="00B44EDE" w:rsidRPr="00101159">
        <w:rPr>
          <w:rFonts w:asciiTheme="majorHAnsi" w:hAnsiTheme="majorHAnsi"/>
        </w:rPr>
        <w:t xml:space="preserve">the </w:t>
      </w:r>
      <w:r w:rsidRPr="00101159">
        <w:rPr>
          <w:rFonts w:asciiTheme="majorHAnsi" w:hAnsiTheme="majorHAnsi"/>
        </w:rPr>
        <w:t xml:space="preserve">house and the Trust members decided to retain ownership. </w:t>
      </w:r>
    </w:p>
    <w:p w:rsidR="000531E0" w:rsidRPr="00101159" w:rsidRDefault="000531E0" w:rsidP="00DA0BF3">
      <w:pPr>
        <w:pStyle w:val="NormalWeb"/>
        <w:tabs>
          <w:tab w:val="left" w:pos="540"/>
        </w:tabs>
        <w:spacing w:before="0" w:beforeAutospacing="0" w:after="0" w:afterAutospacing="0"/>
        <w:rPr>
          <w:rFonts w:asciiTheme="majorHAnsi" w:hAnsiTheme="majorHAnsi"/>
        </w:rPr>
      </w:pPr>
    </w:p>
    <w:p w:rsidR="000531E0" w:rsidRPr="00101159" w:rsidRDefault="000531E0"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rPr>
        <w:t>Mr. Irish said that now they have to agree on a sale price and then get the regulatory agreement reviewed</w:t>
      </w:r>
      <w:r w:rsidR="00FE3F96" w:rsidRPr="00101159">
        <w:rPr>
          <w:rFonts w:asciiTheme="majorHAnsi" w:hAnsiTheme="majorHAnsi"/>
        </w:rPr>
        <w:t xml:space="preserve"> by Town Counsel with the sale price included</w:t>
      </w:r>
      <w:r w:rsidRPr="00101159">
        <w:rPr>
          <w:rFonts w:asciiTheme="majorHAnsi" w:hAnsiTheme="majorHAnsi"/>
        </w:rPr>
        <w:t xml:space="preserve">. Once that is done it goes back to COG and then to the DHCD. In the August </w:t>
      </w:r>
      <w:r w:rsidR="00FE3F96" w:rsidRPr="00101159">
        <w:rPr>
          <w:rFonts w:asciiTheme="majorHAnsi" w:hAnsiTheme="majorHAnsi"/>
        </w:rPr>
        <w:t>19</w:t>
      </w:r>
      <w:r w:rsidR="00FE3F96" w:rsidRPr="00101159">
        <w:rPr>
          <w:rFonts w:asciiTheme="majorHAnsi" w:hAnsiTheme="majorHAnsi"/>
          <w:vertAlign w:val="superscript"/>
        </w:rPr>
        <w:t>th</w:t>
      </w:r>
      <w:r w:rsidR="00FE3F96" w:rsidRPr="00101159">
        <w:rPr>
          <w:rFonts w:asciiTheme="majorHAnsi" w:hAnsiTheme="majorHAnsi"/>
        </w:rPr>
        <w:t xml:space="preserve"> </w:t>
      </w:r>
      <w:r w:rsidRPr="00101159">
        <w:rPr>
          <w:rFonts w:asciiTheme="majorHAnsi" w:hAnsiTheme="majorHAnsi"/>
        </w:rPr>
        <w:t xml:space="preserve">meeting minutes, they had agreed to reimburse </w:t>
      </w:r>
      <w:r w:rsidR="00101159">
        <w:rPr>
          <w:rFonts w:asciiTheme="majorHAnsi" w:hAnsiTheme="majorHAnsi"/>
        </w:rPr>
        <w:t xml:space="preserve">Mr. </w:t>
      </w:r>
      <w:proofErr w:type="spellStart"/>
      <w:r w:rsidR="00101159">
        <w:rPr>
          <w:rFonts w:asciiTheme="majorHAnsi" w:hAnsiTheme="majorHAnsi"/>
        </w:rPr>
        <w:t>Solimando</w:t>
      </w:r>
      <w:proofErr w:type="spellEnd"/>
      <w:r w:rsidRPr="00101159">
        <w:rPr>
          <w:rFonts w:asciiTheme="majorHAnsi" w:hAnsiTheme="majorHAnsi"/>
        </w:rPr>
        <w:t xml:space="preserve"> the net proceeds from the sale of the property</w:t>
      </w:r>
      <w:r w:rsidR="002618A2" w:rsidRPr="00101159">
        <w:rPr>
          <w:rFonts w:asciiTheme="majorHAnsi" w:hAnsiTheme="majorHAnsi"/>
        </w:rPr>
        <w:t>, but no $ figure</w:t>
      </w:r>
      <w:r w:rsidR="00BB6378" w:rsidRPr="00101159">
        <w:rPr>
          <w:rFonts w:asciiTheme="majorHAnsi" w:hAnsiTheme="majorHAnsi"/>
        </w:rPr>
        <w:t xml:space="preserve"> was agreed to at that time</w:t>
      </w:r>
      <w:r w:rsidR="00FE3F96" w:rsidRPr="00101159">
        <w:rPr>
          <w:rFonts w:asciiTheme="majorHAnsi" w:hAnsiTheme="majorHAnsi"/>
        </w:rPr>
        <w:t xml:space="preserve">. He added that </w:t>
      </w:r>
      <w:r w:rsidR="002618A2" w:rsidRPr="00101159">
        <w:rPr>
          <w:rFonts w:asciiTheme="majorHAnsi" w:hAnsiTheme="majorHAnsi"/>
        </w:rPr>
        <w:t>they did discuss a potential sale</w:t>
      </w:r>
      <w:r w:rsidR="00FE3F96" w:rsidRPr="00101159">
        <w:rPr>
          <w:rFonts w:asciiTheme="majorHAnsi" w:hAnsiTheme="majorHAnsi"/>
        </w:rPr>
        <w:t xml:space="preserve"> price in the</w:t>
      </w:r>
      <w:r w:rsidRPr="00101159">
        <w:rPr>
          <w:rFonts w:asciiTheme="majorHAnsi" w:hAnsiTheme="majorHAnsi"/>
        </w:rPr>
        <w:t xml:space="preserve"> range </w:t>
      </w:r>
      <w:r w:rsidR="00FE3F96" w:rsidRPr="00101159">
        <w:rPr>
          <w:rFonts w:asciiTheme="majorHAnsi" w:hAnsiTheme="majorHAnsi"/>
        </w:rPr>
        <w:t>of</w:t>
      </w:r>
      <w:r w:rsidRPr="00101159">
        <w:rPr>
          <w:rFonts w:asciiTheme="majorHAnsi" w:hAnsiTheme="majorHAnsi"/>
        </w:rPr>
        <w:t xml:space="preserve"> $2</w:t>
      </w:r>
      <w:r w:rsidR="00FE3F96" w:rsidRPr="00101159">
        <w:rPr>
          <w:rFonts w:asciiTheme="majorHAnsi" w:hAnsiTheme="majorHAnsi"/>
        </w:rPr>
        <w:t>25,000 to $230,000</w:t>
      </w:r>
      <w:r w:rsidR="002618A2" w:rsidRPr="00101159">
        <w:rPr>
          <w:rFonts w:asciiTheme="majorHAnsi" w:hAnsiTheme="majorHAnsi"/>
        </w:rPr>
        <w:t>, but did not know if that was the real number</w:t>
      </w:r>
      <w:r w:rsidR="00FE3F96" w:rsidRPr="00101159">
        <w:rPr>
          <w:rFonts w:asciiTheme="majorHAnsi" w:hAnsiTheme="majorHAnsi"/>
        </w:rPr>
        <w:t>. Paula Stuart, the consultant, has said they can go as high as $2</w:t>
      </w:r>
      <w:r w:rsidR="002618A2" w:rsidRPr="00101159">
        <w:rPr>
          <w:rFonts w:asciiTheme="majorHAnsi" w:hAnsiTheme="majorHAnsi"/>
        </w:rPr>
        <w:t>30</w:t>
      </w:r>
      <w:r w:rsidR="00FE3F96" w:rsidRPr="00101159">
        <w:rPr>
          <w:rFonts w:asciiTheme="majorHAnsi" w:hAnsiTheme="majorHAnsi"/>
        </w:rPr>
        <w:t xml:space="preserve">,000 and </w:t>
      </w:r>
      <w:r w:rsidR="002618A2" w:rsidRPr="00101159">
        <w:rPr>
          <w:rFonts w:asciiTheme="majorHAnsi" w:hAnsiTheme="majorHAnsi"/>
        </w:rPr>
        <w:t>cautioned them to</w:t>
      </w:r>
      <w:r w:rsidR="00FE3F96" w:rsidRPr="00101159">
        <w:rPr>
          <w:rFonts w:asciiTheme="majorHAnsi" w:hAnsiTheme="majorHAnsi"/>
        </w:rPr>
        <w:t xml:space="preserve"> </w:t>
      </w:r>
      <w:r w:rsidR="002706E4" w:rsidRPr="00101159">
        <w:rPr>
          <w:rFonts w:asciiTheme="majorHAnsi" w:hAnsiTheme="majorHAnsi"/>
        </w:rPr>
        <w:t xml:space="preserve">go to </w:t>
      </w:r>
      <w:r w:rsidR="00FE3F96" w:rsidRPr="00101159">
        <w:rPr>
          <w:rFonts w:asciiTheme="majorHAnsi" w:hAnsiTheme="majorHAnsi"/>
        </w:rPr>
        <w:t xml:space="preserve">the maximum </w:t>
      </w:r>
      <w:r w:rsidR="002618A2" w:rsidRPr="00101159">
        <w:rPr>
          <w:rFonts w:asciiTheme="majorHAnsi" w:hAnsiTheme="majorHAnsi"/>
        </w:rPr>
        <w:t>price due to people not being able to</w:t>
      </w:r>
      <w:r w:rsidR="00FE3F96" w:rsidRPr="00101159">
        <w:rPr>
          <w:rFonts w:asciiTheme="majorHAnsi" w:hAnsiTheme="majorHAnsi"/>
        </w:rPr>
        <w:t xml:space="preserve"> qualify</w:t>
      </w:r>
      <w:r w:rsidR="0092063A" w:rsidRPr="00101159">
        <w:rPr>
          <w:rFonts w:asciiTheme="majorHAnsi" w:hAnsiTheme="majorHAnsi"/>
        </w:rPr>
        <w:t xml:space="preserve"> for the home.</w:t>
      </w:r>
    </w:p>
    <w:p w:rsidR="0092063A" w:rsidRPr="00101159" w:rsidRDefault="0092063A" w:rsidP="00DA0BF3">
      <w:pPr>
        <w:pStyle w:val="NormalWeb"/>
        <w:tabs>
          <w:tab w:val="left" w:pos="540"/>
        </w:tabs>
        <w:spacing w:before="0" w:beforeAutospacing="0" w:after="0" w:afterAutospacing="0"/>
        <w:rPr>
          <w:rFonts w:asciiTheme="majorHAnsi" w:hAnsiTheme="majorHAnsi"/>
        </w:rPr>
      </w:pPr>
    </w:p>
    <w:p w:rsidR="00415329" w:rsidRPr="00101159" w:rsidRDefault="0092063A"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rPr>
        <w:lastRenderedPageBreak/>
        <w:t>The board discussed that the house was probably a $400,000 home with three bedrooms, 2</w:t>
      </w:r>
      <w:r w:rsidR="00415329" w:rsidRPr="00101159">
        <w:rPr>
          <w:rFonts w:asciiTheme="majorHAnsi" w:hAnsiTheme="majorHAnsi"/>
        </w:rPr>
        <w:t xml:space="preserve"> </w:t>
      </w:r>
      <w:r w:rsidRPr="00101159">
        <w:rPr>
          <w:rFonts w:asciiTheme="majorHAnsi" w:hAnsiTheme="majorHAnsi"/>
        </w:rPr>
        <w:t xml:space="preserve">1/2 baths, full basement, new appliances, etc. Mr. Irish confirmed for Ms. Curran that there would be deed restriction on the property to ensure that it would </w:t>
      </w:r>
      <w:r w:rsidR="00415329" w:rsidRPr="00101159">
        <w:rPr>
          <w:rFonts w:asciiTheme="majorHAnsi" w:hAnsiTheme="majorHAnsi"/>
        </w:rPr>
        <w:t>remain</w:t>
      </w:r>
      <w:r w:rsidRPr="00101159">
        <w:rPr>
          <w:rFonts w:asciiTheme="majorHAnsi" w:hAnsiTheme="majorHAnsi"/>
        </w:rPr>
        <w:t xml:space="preserve"> an affordable </w:t>
      </w:r>
      <w:r w:rsidR="00101159">
        <w:rPr>
          <w:rFonts w:asciiTheme="majorHAnsi" w:hAnsiTheme="majorHAnsi"/>
        </w:rPr>
        <w:t xml:space="preserve">property </w:t>
      </w:r>
      <w:r w:rsidR="00415329" w:rsidRPr="00101159">
        <w:rPr>
          <w:rFonts w:asciiTheme="majorHAnsi" w:hAnsiTheme="majorHAnsi"/>
        </w:rPr>
        <w:t>forever</w:t>
      </w:r>
      <w:r w:rsidRPr="00101159">
        <w:rPr>
          <w:rFonts w:asciiTheme="majorHAnsi" w:hAnsiTheme="majorHAnsi"/>
        </w:rPr>
        <w:t xml:space="preserve">. </w:t>
      </w:r>
      <w:r w:rsidR="00BB6378" w:rsidRPr="00101159">
        <w:rPr>
          <w:rFonts w:asciiTheme="majorHAnsi" w:hAnsiTheme="majorHAnsi"/>
        </w:rPr>
        <w:t>Mr. Irish explained that COG</w:t>
      </w:r>
      <w:r w:rsidR="00415329" w:rsidRPr="00101159">
        <w:rPr>
          <w:rFonts w:asciiTheme="majorHAnsi" w:hAnsiTheme="majorHAnsi"/>
        </w:rPr>
        <w:t xml:space="preserve"> calculate</w:t>
      </w:r>
      <w:r w:rsidR="00BB6378" w:rsidRPr="00101159">
        <w:rPr>
          <w:rFonts w:asciiTheme="majorHAnsi" w:hAnsiTheme="majorHAnsi"/>
        </w:rPr>
        <w:t>s</w:t>
      </w:r>
      <w:r w:rsidR="00415329" w:rsidRPr="00101159">
        <w:rPr>
          <w:rFonts w:asciiTheme="majorHAnsi" w:hAnsiTheme="majorHAnsi"/>
        </w:rPr>
        <w:t xml:space="preserve"> the price of the house based on the number of bedrooms and the number of potential occupants plus one. </w:t>
      </w:r>
    </w:p>
    <w:p w:rsidR="00DA0BF3" w:rsidRPr="00101159" w:rsidRDefault="00DA0BF3" w:rsidP="00DA0BF3">
      <w:pPr>
        <w:pStyle w:val="NormalWeb"/>
        <w:tabs>
          <w:tab w:val="left" w:pos="540"/>
        </w:tabs>
        <w:spacing w:before="0" w:beforeAutospacing="0" w:after="0" w:afterAutospacing="0"/>
        <w:rPr>
          <w:rFonts w:asciiTheme="majorHAnsi" w:hAnsiTheme="majorHAnsi"/>
        </w:rPr>
      </w:pPr>
    </w:p>
    <w:p w:rsidR="00415329" w:rsidRPr="00101159" w:rsidRDefault="00415329" w:rsidP="00BB6378">
      <w:pPr>
        <w:pStyle w:val="NormalWeb"/>
        <w:tabs>
          <w:tab w:val="left" w:pos="540"/>
        </w:tabs>
        <w:spacing w:before="0" w:beforeAutospacing="0" w:after="0" w:afterAutospacing="0"/>
        <w:rPr>
          <w:rFonts w:asciiTheme="majorHAnsi" w:hAnsiTheme="majorHAnsi"/>
        </w:rPr>
      </w:pPr>
      <w:r w:rsidRPr="00101159">
        <w:rPr>
          <w:rFonts w:asciiTheme="majorHAnsi" w:hAnsiTheme="majorHAnsi"/>
        </w:rPr>
        <w:t xml:space="preserve">Although the Board cannot expedite the sale of the property, it was discussed in previous meetings </w:t>
      </w:r>
      <w:r w:rsidR="00BB6378" w:rsidRPr="00101159">
        <w:rPr>
          <w:rFonts w:asciiTheme="majorHAnsi" w:hAnsiTheme="majorHAnsi"/>
        </w:rPr>
        <w:t xml:space="preserve">the possibility of </w:t>
      </w:r>
      <w:r w:rsidR="0092063A" w:rsidRPr="00101159">
        <w:rPr>
          <w:rFonts w:asciiTheme="majorHAnsi" w:hAnsiTheme="majorHAnsi"/>
        </w:rPr>
        <w:t>“cash</w:t>
      </w:r>
      <w:r w:rsidR="00BB6378" w:rsidRPr="00101159">
        <w:rPr>
          <w:rFonts w:asciiTheme="majorHAnsi" w:hAnsiTheme="majorHAnsi"/>
        </w:rPr>
        <w:t>ing</w:t>
      </w:r>
      <w:r w:rsidR="0092063A" w:rsidRPr="00101159">
        <w:rPr>
          <w:rFonts w:asciiTheme="majorHAnsi" w:hAnsiTheme="majorHAnsi"/>
        </w:rPr>
        <w:t xml:space="preserve"> </w:t>
      </w:r>
      <w:r w:rsidR="00101159">
        <w:rPr>
          <w:rFonts w:asciiTheme="majorHAnsi" w:hAnsiTheme="majorHAnsi"/>
        </w:rPr>
        <w:t xml:space="preserve">Mr. </w:t>
      </w:r>
      <w:proofErr w:type="spellStart"/>
      <w:r w:rsidR="00101159">
        <w:rPr>
          <w:rFonts w:asciiTheme="majorHAnsi" w:hAnsiTheme="majorHAnsi"/>
        </w:rPr>
        <w:t>Solimando</w:t>
      </w:r>
      <w:proofErr w:type="spellEnd"/>
      <w:r w:rsidR="00101159">
        <w:rPr>
          <w:rFonts w:asciiTheme="majorHAnsi" w:hAnsiTheme="majorHAnsi"/>
        </w:rPr>
        <w:t xml:space="preserve"> </w:t>
      </w:r>
      <w:r w:rsidR="0092063A" w:rsidRPr="00101159">
        <w:rPr>
          <w:rFonts w:asciiTheme="majorHAnsi" w:hAnsiTheme="majorHAnsi"/>
        </w:rPr>
        <w:t>out” now</w:t>
      </w:r>
      <w:r w:rsidR="00101159">
        <w:rPr>
          <w:rFonts w:asciiTheme="majorHAnsi" w:hAnsiTheme="majorHAnsi"/>
        </w:rPr>
        <w:t xml:space="preserve">, prior to the </w:t>
      </w:r>
      <w:proofErr w:type="spellStart"/>
      <w:r w:rsidR="00101159">
        <w:rPr>
          <w:rFonts w:asciiTheme="majorHAnsi" w:hAnsiTheme="majorHAnsi"/>
        </w:rPr>
        <w:t>sal</w:t>
      </w:r>
      <w:proofErr w:type="spellEnd"/>
      <w:r w:rsidR="00101159">
        <w:rPr>
          <w:rFonts w:asciiTheme="majorHAnsi" w:hAnsiTheme="majorHAnsi"/>
        </w:rPr>
        <w:t xml:space="preserve">, since so much time has already </w:t>
      </w:r>
      <w:proofErr w:type="spellStart"/>
      <w:r w:rsidR="00101159">
        <w:rPr>
          <w:rFonts w:asciiTheme="majorHAnsi" w:hAnsiTheme="majorHAnsi"/>
        </w:rPr>
        <w:t>elasped</w:t>
      </w:r>
      <w:proofErr w:type="spellEnd"/>
      <w:r w:rsidR="0092063A" w:rsidRPr="00101159">
        <w:rPr>
          <w:rFonts w:asciiTheme="majorHAnsi" w:hAnsiTheme="majorHAnsi"/>
        </w:rPr>
        <w:t xml:space="preserve">. Mr. Irish shared a ledger of accounts showing what Mr. </w:t>
      </w:r>
      <w:proofErr w:type="spellStart"/>
      <w:r w:rsidR="0092063A" w:rsidRPr="00101159">
        <w:rPr>
          <w:rFonts w:asciiTheme="majorHAnsi" w:hAnsiTheme="majorHAnsi"/>
        </w:rPr>
        <w:t>Solimando</w:t>
      </w:r>
      <w:proofErr w:type="spellEnd"/>
      <w:r w:rsidR="0092063A" w:rsidRPr="00101159">
        <w:rPr>
          <w:rFonts w:asciiTheme="majorHAnsi" w:hAnsiTheme="majorHAnsi"/>
        </w:rPr>
        <w:t xml:space="preserve"> spent on the house, which was approximately $317,000</w:t>
      </w:r>
      <w:r w:rsidR="00BB6378" w:rsidRPr="00101159">
        <w:rPr>
          <w:rFonts w:asciiTheme="majorHAnsi" w:hAnsiTheme="majorHAnsi"/>
        </w:rPr>
        <w:t>, and</w:t>
      </w:r>
      <w:r w:rsidRPr="00101159">
        <w:rPr>
          <w:rFonts w:asciiTheme="majorHAnsi" w:hAnsiTheme="majorHAnsi"/>
        </w:rPr>
        <w:t xml:space="preserve"> read an excerpt from the August </w:t>
      </w:r>
      <w:r w:rsidR="007124CD" w:rsidRPr="00101159">
        <w:rPr>
          <w:rFonts w:asciiTheme="majorHAnsi" w:hAnsiTheme="majorHAnsi"/>
        </w:rPr>
        <w:t xml:space="preserve">19, 2015 minutes: </w:t>
      </w:r>
      <w:r w:rsidR="007124CD" w:rsidRPr="00101159">
        <w:rPr>
          <w:rFonts w:asciiTheme="majorHAnsi" w:hAnsiTheme="majorHAnsi"/>
          <w:i/>
        </w:rPr>
        <w:t>“</w:t>
      </w:r>
      <w:r w:rsidRPr="00101159">
        <w:rPr>
          <w:rFonts w:asciiTheme="majorHAnsi" w:hAnsiTheme="majorHAnsi"/>
          <w:i/>
        </w:rPr>
        <w:t xml:space="preserve">In conclusion, Mr. Irish said that AHT would maintain ownership, have COG do the regulatory agreement, AHT will market it, and the net proceeds will get reimbursed back to </w:t>
      </w:r>
      <w:proofErr w:type="spellStart"/>
      <w:r w:rsidRPr="00101159">
        <w:rPr>
          <w:rFonts w:asciiTheme="majorHAnsi" w:hAnsiTheme="majorHAnsi"/>
          <w:i/>
        </w:rPr>
        <w:t>Solimando</w:t>
      </w:r>
      <w:proofErr w:type="spellEnd"/>
      <w:r w:rsidRPr="00101159">
        <w:rPr>
          <w:rFonts w:asciiTheme="majorHAnsi" w:hAnsiTheme="majorHAnsi"/>
          <w:i/>
        </w:rPr>
        <w:t xml:space="preserve"> LLC.  He suggested the house be sold as a moderate income home, due to the size of the property and maintenance needs.</w:t>
      </w:r>
      <w:r w:rsidR="007124CD" w:rsidRPr="00101159">
        <w:rPr>
          <w:rFonts w:asciiTheme="majorHAnsi" w:hAnsiTheme="majorHAnsi"/>
          <w:i/>
        </w:rPr>
        <w:t>”</w:t>
      </w:r>
    </w:p>
    <w:p w:rsidR="00415329" w:rsidRPr="00101159" w:rsidRDefault="00415329" w:rsidP="00DA0BF3">
      <w:pPr>
        <w:pStyle w:val="NormalWeb"/>
        <w:tabs>
          <w:tab w:val="left" w:pos="540"/>
        </w:tabs>
        <w:spacing w:before="0" w:beforeAutospacing="0" w:after="0" w:afterAutospacing="0"/>
        <w:rPr>
          <w:rFonts w:asciiTheme="majorHAnsi" w:hAnsiTheme="majorHAnsi"/>
        </w:rPr>
      </w:pPr>
    </w:p>
    <w:p w:rsidR="003560C7" w:rsidRPr="00101159" w:rsidRDefault="006B1E67" w:rsidP="009A0F8D">
      <w:pPr>
        <w:pStyle w:val="NormalWeb"/>
        <w:spacing w:before="0" w:beforeAutospacing="0" w:after="0" w:afterAutospacing="0"/>
        <w:rPr>
          <w:rFonts w:asciiTheme="majorHAnsi" w:hAnsiTheme="majorHAnsi"/>
          <w:i/>
        </w:rPr>
      </w:pPr>
      <w:r w:rsidRPr="00101159">
        <w:rPr>
          <w:rFonts w:asciiTheme="majorHAnsi" w:hAnsiTheme="majorHAnsi"/>
        </w:rPr>
        <w:t>Mr. Irish read an email</w:t>
      </w:r>
      <w:r w:rsidR="00781ED9">
        <w:rPr>
          <w:rFonts w:asciiTheme="majorHAnsi" w:hAnsiTheme="majorHAnsi"/>
        </w:rPr>
        <w:t xml:space="preserve"> that he</w:t>
      </w:r>
      <w:r w:rsidRPr="00101159">
        <w:rPr>
          <w:rFonts w:asciiTheme="majorHAnsi" w:hAnsiTheme="majorHAnsi"/>
        </w:rPr>
        <w:t xml:space="preserve"> sent to Town Counsel, Jim Toomey, on </w:t>
      </w:r>
      <w:r w:rsidR="00BB6378" w:rsidRPr="00101159">
        <w:rPr>
          <w:rFonts w:asciiTheme="majorHAnsi" w:hAnsiTheme="majorHAnsi"/>
        </w:rPr>
        <w:t xml:space="preserve">March </w:t>
      </w:r>
      <w:r w:rsidRPr="00101159">
        <w:rPr>
          <w:rFonts w:asciiTheme="majorHAnsi" w:hAnsiTheme="majorHAnsi"/>
        </w:rPr>
        <w:t>7, 2016</w:t>
      </w:r>
      <w:r w:rsidR="00FD53DB" w:rsidRPr="00101159">
        <w:rPr>
          <w:rFonts w:asciiTheme="majorHAnsi" w:hAnsiTheme="majorHAnsi"/>
        </w:rPr>
        <w:t xml:space="preserve">: </w:t>
      </w:r>
      <w:r w:rsidRPr="00101159">
        <w:rPr>
          <w:rFonts w:asciiTheme="majorHAnsi" w:hAnsiTheme="majorHAnsi"/>
          <w:i/>
        </w:rPr>
        <w:t>“</w:t>
      </w:r>
      <w:r w:rsidR="003560C7" w:rsidRPr="00101159">
        <w:rPr>
          <w:rFonts w:asciiTheme="majorHAnsi" w:hAnsiTheme="majorHAnsi"/>
          <w:i/>
        </w:rPr>
        <w:t xml:space="preserve">I think Mike </w:t>
      </w:r>
      <w:proofErr w:type="spellStart"/>
      <w:r w:rsidR="003560C7" w:rsidRPr="00101159">
        <w:rPr>
          <w:rFonts w:asciiTheme="majorHAnsi" w:hAnsiTheme="majorHAnsi"/>
          <w:i/>
        </w:rPr>
        <w:t>Solimando</w:t>
      </w:r>
      <w:proofErr w:type="spellEnd"/>
      <w:r w:rsidR="00781ED9">
        <w:rPr>
          <w:rFonts w:asciiTheme="majorHAnsi" w:hAnsiTheme="majorHAnsi"/>
          <w:i/>
        </w:rPr>
        <w:t>,</w:t>
      </w:r>
      <w:r w:rsidR="003560C7" w:rsidRPr="00101159">
        <w:rPr>
          <w:rFonts w:asciiTheme="majorHAnsi" w:hAnsiTheme="majorHAnsi"/>
          <w:i/>
        </w:rPr>
        <w:t xml:space="preserve"> the builder for trust owned property at</w:t>
      </w:r>
      <w:proofErr w:type="gramStart"/>
      <w:r w:rsidR="003560C7" w:rsidRPr="00101159">
        <w:rPr>
          <w:rFonts w:asciiTheme="majorHAnsi" w:hAnsiTheme="majorHAnsi"/>
          <w:i/>
        </w:rPr>
        <w:t>  163</w:t>
      </w:r>
      <w:proofErr w:type="gramEnd"/>
      <w:r w:rsidR="003560C7" w:rsidRPr="00101159">
        <w:rPr>
          <w:rFonts w:asciiTheme="majorHAnsi" w:hAnsiTheme="majorHAnsi"/>
          <w:i/>
        </w:rPr>
        <w:t xml:space="preserve"> Stockbridge</w:t>
      </w:r>
      <w:r w:rsidR="00781ED9">
        <w:rPr>
          <w:rFonts w:asciiTheme="majorHAnsi" w:hAnsiTheme="majorHAnsi"/>
          <w:i/>
        </w:rPr>
        <w:t>,</w:t>
      </w:r>
      <w:r w:rsidR="003560C7" w:rsidRPr="00101159">
        <w:rPr>
          <w:rFonts w:asciiTheme="majorHAnsi" w:hAnsiTheme="majorHAnsi"/>
          <w:i/>
        </w:rPr>
        <w:t xml:space="preserve"> or his Attorney Walter Sullivan Jr may have reached out to you also.</w:t>
      </w:r>
      <w:r w:rsidR="009A0F8D" w:rsidRPr="00101159">
        <w:rPr>
          <w:rFonts w:asciiTheme="majorHAnsi" w:hAnsiTheme="majorHAnsi"/>
          <w:i/>
        </w:rPr>
        <w:t xml:space="preserve"> </w:t>
      </w:r>
      <w:r w:rsidR="003560C7" w:rsidRPr="00101159">
        <w:rPr>
          <w:rFonts w:asciiTheme="majorHAnsi" w:hAnsiTheme="majorHAnsi"/>
          <w:i/>
        </w:rPr>
        <w:t>I suggested Walter draw up a proposal to request</w:t>
      </w:r>
      <w:proofErr w:type="gramStart"/>
      <w:r w:rsidR="003560C7" w:rsidRPr="00101159">
        <w:rPr>
          <w:rFonts w:asciiTheme="majorHAnsi" w:hAnsiTheme="majorHAnsi"/>
          <w:i/>
        </w:rPr>
        <w:t>  have</w:t>
      </w:r>
      <w:proofErr w:type="gramEnd"/>
      <w:r w:rsidR="003560C7" w:rsidRPr="00101159">
        <w:rPr>
          <w:rFonts w:asciiTheme="majorHAnsi" w:hAnsiTheme="majorHAnsi"/>
          <w:i/>
        </w:rPr>
        <w:t xml:space="preserve"> the Affordable Housing Trust pay him prior to the sale as that process is going to take months.</w:t>
      </w:r>
      <w:r w:rsidR="00781ED9">
        <w:rPr>
          <w:rFonts w:asciiTheme="majorHAnsi" w:hAnsiTheme="majorHAnsi"/>
          <w:i/>
        </w:rPr>
        <w:t xml:space="preserve"> </w:t>
      </w:r>
      <w:r w:rsidR="003560C7" w:rsidRPr="00101159">
        <w:rPr>
          <w:rFonts w:asciiTheme="majorHAnsi" w:hAnsiTheme="majorHAnsi"/>
          <w:i/>
        </w:rPr>
        <w:t>Our intent was to pay him on</w:t>
      </w:r>
      <w:r w:rsidR="00781ED9">
        <w:rPr>
          <w:rFonts w:asciiTheme="majorHAnsi" w:hAnsiTheme="majorHAnsi"/>
          <w:i/>
        </w:rPr>
        <w:t xml:space="preserve">ce it sold, but that process is </w:t>
      </w:r>
      <w:r w:rsidR="003560C7" w:rsidRPr="00101159">
        <w:rPr>
          <w:rFonts w:asciiTheme="majorHAnsi" w:hAnsiTheme="majorHAnsi"/>
          <w:i/>
        </w:rPr>
        <w:t>takin</w:t>
      </w:r>
      <w:r w:rsidR="00781ED9">
        <w:rPr>
          <w:rFonts w:asciiTheme="majorHAnsi" w:hAnsiTheme="majorHAnsi"/>
          <w:i/>
        </w:rPr>
        <w:t>g much longer tha</w:t>
      </w:r>
      <w:r w:rsidR="009A0F8D" w:rsidRPr="00101159">
        <w:rPr>
          <w:rFonts w:asciiTheme="majorHAnsi" w:hAnsiTheme="majorHAnsi"/>
          <w:i/>
        </w:rPr>
        <w:t xml:space="preserve">n anticipated. </w:t>
      </w:r>
      <w:r w:rsidR="003560C7" w:rsidRPr="00101159">
        <w:rPr>
          <w:rFonts w:asciiTheme="majorHAnsi" w:hAnsiTheme="majorHAnsi"/>
          <w:i/>
        </w:rPr>
        <w:t>Our consultant Communities Opportun</w:t>
      </w:r>
      <w:r w:rsidR="009A0F8D" w:rsidRPr="00101159">
        <w:rPr>
          <w:rFonts w:asciiTheme="majorHAnsi" w:hAnsiTheme="majorHAnsi"/>
          <w:i/>
        </w:rPr>
        <w:t>i</w:t>
      </w:r>
      <w:r w:rsidR="003560C7" w:rsidRPr="00101159">
        <w:rPr>
          <w:rFonts w:asciiTheme="majorHAnsi" w:hAnsiTheme="majorHAnsi"/>
          <w:i/>
        </w:rPr>
        <w:t>ties Group has advised that maximum price we can char</w:t>
      </w:r>
      <w:r w:rsidR="009A0F8D" w:rsidRPr="00101159">
        <w:rPr>
          <w:rFonts w:asciiTheme="majorHAnsi" w:hAnsiTheme="majorHAnsi"/>
          <w:i/>
        </w:rPr>
        <w:t xml:space="preserve">ge for the property is </w:t>
      </w:r>
      <w:r w:rsidR="008F2060" w:rsidRPr="00101159">
        <w:rPr>
          <w:rFonts w:asciiTheme="majorHAnsi" w:hAnsiTheme="majorHAnsi"/>
          <w:i/>
        </w:rPr>
        <w:t>$</w:t>
      </w:r>
      <w:r w:rsidR="009A0F8D" w:rsidRPr="00101159">
        <w:rPr>
          <w:rFonts w:asciiTheme="majorHAnsi" w:hAnsiTheme="majorHAnsi"/>
          <w:i/>
        </w:rPr>
        <w:t xml:space="preserve">213,500. </w:t>
      </w:r>
      <w:r w:rsidR="003560C7" w:rsidRPr="00101159">
        <w:rPr>
          <w:rFonts w:asciiTheme="majorHAnsi" w:hAnsiTheme="majorHAnsi"/>
          <w:i/>
        </w:rPr>
        <w:t>I can forward t</w:t>
      </w:r>
      <w:r w:rsidR="009A0F8D" w:rsidRPr="00101159">
        <w:rPr>
          <w:rFonts w:asciiTheme="majorHAnsi" w:hAnsiTheme="majorHAnsi"/>
          <w:i/>
        </w:rPr>
        <w:t xml:space="preserve">hat info if you need to review. </w:t>
      </w:r>
      <w:r w:rsidR="003560C7" w:rsidRPr="00101159">
        <w:rPr>
          <w:rFonts w:asciiTheme="majorHAnsi" w:hAnsiTheme="majorHAnsi"/>
          <w:i/>
        </w:rPr>
        <w:t>I assume we (AHT)</w:t>
      </w:r>
      <w:r w:rsidR="008F2060" w:rsidRPr="00101159">
        <w:rPr>
          <w:rFonts w:asciiTheme="majorHAnsi" w:hAnsiTheme="majorHAnsi"/>
          <w:i/>
        </w:rPr>
        <w:t xml:space="preserve"> </w:t>
      </w:r>
      <w:r w:rsidR="003560C7" w:rsidRPr="00101159">
        <w:rPr>
          <w:rFonts w:asciiTheme="majorHAnsi" w:hAnsiTheme="majorHAnsi"/>
          <w:i/>
        </w:rPr>
        <w:t>would need to meet and vote on this, but I do not know if board of Selectman or other town offices must approve</w:t>
      </w:r>
      <w:r w:rsidR="00781ED9">
        <w:rPr>
          <w:rFonts w:asciiTheme="majorHAnsi" w:hAnsiTheme="majorHAnsi"/>
          <w:i/>
        </w:rPr>
        <w:t xml:space="preserve"> disbursement of that large an </w:t>
      </w:r>
      <w:r w:rsidR="003560C7" w:rsidRPr="00101159">
        <w:rPr>
          <w:rFonts w:asciiTheme="majorHAnsi" w:hAnsiTheme="majorHAnsi"/>
          <w:i/>
        </w:rPr>
        <w:t>amount from the trust.</w:t>
      </w:r>
      <w:r w:rsidR="009A0F8D" w:rsidRPr="00101159">
        <w:rPr>
          <w:rFonts w:asciiTheme="majorHAnsi" w:hAnsiTheme="majorHAnsi"/>
          <w:i/>
        </w:rPr>
        <w:t xml:space="preserve"> </w:t>
      </w:r>
      <w:r w:rsidR="003560C7" w:rsidRPr="00101159">
        <w:rPr>
          <w:rFonts w:asciiTheme="majorHAnsi" w:hAnsiTheme="majorHAnsi"/>
          <w:i/>
        </w:rPr>
        <w:t>Let me know your thoughts and best way to expedite.</w:t>
      </w:r>
      <w:r w:rsidR="009A0F8D" w:rsidRPr="00101159">
        <w:rPr>
          <w:rFonts w:asciiTheme="majorHAnsi" w:hAnsiTheme="majorHAnsi"/>
          <w:i/>
        </w:rPr>
        <w:t>”</w:t>
      </w:r>
    </w:p>
    <w:p w:rsidR="006B1E67" w:rsidRPr="00101159" w:rsidRDefault="006B1E67" w:rsidP="00DA0BF3">
      <w:pPr>
        <w:pStyle w:val="NormalWeb"/>
        <w:tabs>
          <w:tab w:val="left" w:pos="540"/>
        </w:tabs>
        <w:spacing w:before="0" w:beforeAutospacing="0" w:after="0" w:afterAutospacing="0"/>
        <w:rPr>
          <w:rFonts w:asciiTheme="majorHAnsi" w:hAnsiTheme="majorHAnsi"/>
        </w:rPr>
      </w:pPr>
    </w:p>
    <w:p w:rsidR="006B1E67" w:rsidRPr="00101159" w:rsidRDefault="006B1E67" w:rsidP="003560C7">
      <w:pPr>
        <w:spacing w:after="0" w:line="240" w:lineRule="auto"/>
        <w:rPr>
          <w:rFonts w:asciiTheme="majorHAnsi" w:hAnsiTheme="majorHAnsi"/>
          <w:sz w:val="24"/>
          <w:szCs w:val="24"/>
        </w:rPr>
      </w:pPr>
      <w:r w:rsidRPr="00101159">
        <w:rPr>
          <w:rFonts w:asciiTheme="majorHAnsi" w:hAnsiTheme="majorHAnsi"/>
          <w:sz w:val="24"/>
          <w:szCs w:val="24"/>
        </w:rPr>
        <w:t>Mr. Irish read Attorney Toomey</w:t>
      </w:r>
      <w:r w:rsidR="009A0F8D" w:rsidRPr="00101159">
        <w:rPr>
          <w:rFonts w:asciiTheme="majorHAnsi" w:hAnsiTheme="majorHAnsi"/>
          <w:sz w:val="24"/>
          <w:szCs w:val="24"/>
        </w:rPr>
        <w:t>’s</w:t>
      </w:r>
      <w:r w:rsidRPr="00101159">
        <w:rPr>
          <w:rFonts w:asciiTheme="majorHAnsi" w:hAnsiTheme="majorHAnsi"/>
          <w:sz w:val="24"/>
          <w:szCs w:val="24"/>
        </w:rPr>
        <w:t xml:space="preserve"> response </w:t>
      </w:r>
      <w:r w:rsidR="009A0F8D" w:rsidRPr="00101159">
        <w:rPr>
          <w:rFonts w:asciiTheme="majorHAnsi" w:hAnsiTheme="majorHAnsi"/>
          <w:sz w:val="24"/>
          <w:szCs w:val="24"/>
        </w:rPr>
        <w:t>dated</w:t>
      </w:r>
      <w:r w:rsidRPr="00101159">
        <w:rPr>
          <w:rFonts w:asciiTheme="majorHAnsi" w:hAnsiTheme="majorHAnsi"/>
          <w:sz w:val="24"/>
          <w:szCs w:val="24"/>
        </w:rPr>
        <w:t xml:space="preserve"> March 7, 2016: </w:t>
      </w:r>
      <w:r w:rsidR="009A0F8D" w:rsidRPr="00101159">
        <w:rPr>
          <w:rFonts w:asciiTheme="majorHAnsi" w:hAnsiTheme="majorHAnsi"/>
          <w:i/>
          <w:sz w:val="24"/>
          <w:szCs w:val="24"/>
        </w:rPr>
        <w:t>“</w:t>
      </w:r>
      <w:r w:rsidR="003560C7" w:rsidRPr="00101159">
        <w:rPr>
          <w:rFonts w:asciiTheme="majorHAnsi" w:eastAsia="BatangChe" w:hAnsiTheme="majorHAnsi"/>
          <w:i/>
          <w:sz w:val="24"/>
          <w:szCs w:val="24"/>
        </w:rPr>
        <w:t>Steve, your plan sounds fine. Where the trust owns the property (including the house) I see no reason why payment cannot be made now.</w:t>
      </w:r>
      <w:r w:rsidR="003560C7" w:rsidRPr="00101159">
        <w:rPr>
          <w:rFonts w:asciiTheme="majorHAnsi" w:eastAsia="BatangChe" w:hAnsiTheme="majorHAnsi"/>
          <w:i/>
          <w:sz w:val="24"/>
          <w:szCs w:val="24"/>
        </w:rPr>
        <w:t xml:space="preserve"> </w:t>
      </w:r>
      <w:r w:rsidR="008F2060" w:rsidRPr="00101159">
        <w:rPr>
          <w:rFonts w:asciiTheme="majorHAnsi" w:eastAsia="BatangChe" w:hAnsiTheme="majorHAnsi"/>
          <w:i/>
          <w:sz w:val="24"/>
          <w:szCs w:val="24"/>
        </w:rPr>
        <w:t>I was</w:t>
      </w:r>
      <w:r w:rsidR="003560C7" w:rsidRPr="00101159">
        <w:rPr>
          <w:rFonts w:asciiTheme="majorHAnsi" w:eastAsia="BatangChe" w:hAnsiTheme="majorHAnsi"/>
          <w:i/>
          <w:sz w:val="24"/>
          <w:szCs w:val="24"/>
        </w:rPr>
        <w:t xml:space="preserve"> under the impression that the price for the house had been agreed upon, and that some form of process had been done to establish the price. We may have to discuss this in more detail as generally the municipal procurement process applies to the purchase of go</w:t>
      </w:r>
      <w:r w:rsidR="00E6110C" w:rsidRPr="00101159">
        <w:rPr>
          <w:rFonts w:asciiTheme="majorHAnsi" w:eastAsia="BatangChe" w:hAnsiTheme="majorHAnsi"/>
          <w:i/>
          <w:sz w:val="24"/>
          <w:szCs w:val="24"/>
        </w:rPr>
        <w:t>ods and services by the trust. </w:t>
      </w:r>
      <w:r w:rsidR="003560C7" w:rsidRPr="00101159">
        <w:rPr>
          <w:rFonts w:asciiTheme="majorHAnsi" w:eastAsia="BatangChe" w:hAnsiTheme="majorHAnsi"/>
          <w:i/>
          <w:sz w:val="24"/>
          <w:szCs w:val="24"/>
        </w:rPr>
        <w:t xml:space="preserve">Have the consultants weighed in on the price to be paid to </w:t>
      </w:r>
      <w:proofErr w:type="spellStart"/>
      <w:r w:rsidR="003560C7" w:rsidRPr="00101159">
        <w:rPr>
          <w:rFonts w:asciiTheme="majorHAnsi" w:eastAsia="BatangChe" w:hAnsiTheme="majorHAnsi"/>
          <w:i/>
          <w:sz w:val="24"/>
          <w:szCs w:val="24"/>
        </w:rPr>
        <w:t>Solimando</w:t>
      </w:r>
      <w:proofErr w:type="spellEnd"/>
      <w:r w:rsidR="003560C7" w:rsidRPr="00101159">
        <w:rPr>
          <w:rFonts w:asciiTheme="majorHAnsi" w:eastAsia="BatangChe" w:hAnsiTheme="majorHAnsi"/>
          <w:i/>
          <w:sz w:val="24"/>
          <w:szCs w:val="24"/>
        </w:rPr>
        <w:t>? Once that issue is clarified, then the Trustees would vote to approve payment at a posted meeting. There is no approva</w:t>
      </w:r>
      <w:r w:rsidR="003560C7" w:rsidRPr="00101159">
        <w:rPr>
          <w:rFonts w:asciiTheme="majorHAnsi" w:eastAsia="BatangChe" w:hAnsiTheme="majorHAnsi"/>
          <w:i/>
          <w:sz w:val="24"/>
          <w:szCs w:val="24"/>
        </w:rPr>
        <w:t>l from any other body required.</w:t>
      </w:r>
      <w:r w:rsidRPr="00101159">
        <w:rPr>
          <w:rFonts w:asciiTheme="majorHAnsi" w:hAnsiTheme="majorHAnsi"/>
          <w:i/>
          <w:sz w:val="24"/>
          <w:szCs w:val="24"/>
        </w:rPr>
        <w:t>”</w:t>
      </w:r>
      <w:r w:rsidRPr="00101159">
        <w:rPr>
          <w:rFonts w:asciiTheme="majorHAnsi" w:hAnsiTheme="majorHAnsi"/>
          <w:sz w:val="24"/>
          <w:szCs w:val="24"/>
        </w:rPr>
        <w:t xml:space="preserve"> </w:t>
      </w:r>
    </w:p>
    <w:p w:rsidR="009A0F8D" w:rsidRPr="00101159" w:rsidRDefault="009A0F8D" w:rsidP="003560C7">
      <w:pPr>
        <w:spacing w:after="0" w:line="240" w:lineRule="auto"/>
        <w:rPr>
          <w:rFonts w:asciiTheme="majorHAnsi" w:eastAsia="BatangChe" w:hAnsiTheme="majorHAnsi"/>
          <w:sz w:val="24"/>
          <w:szCs w:val="24"/>
        </w:rPr>
      </w:pPr>
    </w:p>
    <w:p w:rsidR="006B1E67" w:rsidRPr="00101159" w:rsidRDefault="008F2060"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rPr>
        <w:t xml:space="preserve">Mr. Irish shared </w:t>
      </w:r>
      <w:r w:rsidR="003F4E7B" w:rsidRPr="00101159">
        <w:rPr>
          <w:rFonts w:asciiTheme="majorHAnsi" w:hAnsiTheme="majorHAnsi"/>
        </w:rPr>
        <w:t>COG’s</w:t>
      </w:r>
      <w:r w:rsidRPr="00101159">
        <w:rPr>
          <w:rFonts w:asciiTheme="majorHAnsi" w:hAnsiTheme="majorHAnsi"/>
        </w:rPr>
        <w:t xml:space="preserve"> update with the Board. The Board discussed </w:t>
      </w:r>
      <w:r w:rsidR="003F4E7B" w:rsidRPr="00101159">
        <w:rPr>
          <w:rFonts w:asciiTheme="majorHAnsi" w:hAnsiTheme="majorHAnsi"/>
        </w:rPr>
        <w:t>the sale price</w:t>
      </w:r>
      <w:r w:rsidRPr="00101159">
        <w:rPr>
          <w:rFonts w:asciiTheme="majorHAnsi" w:hAnsiTheme="majorHAnsi"/>
        </w:rPr>
        <w:t xml:space="preserve"> </w:t>
      </w:r>
      <w:r w:rsidR="003F4E7B" w:rsidRPr="00101159">
        <w:rPr>
          <w:rFonts w:asciiTheme="majorHAnsi" w:hAnsiTheme="majorHAnsi"/>
        </w:rPr>
        <w:t xml:space="preserve">of the property, with consideration to first time buyers being able to afford it, and then what they could </w:t>
      </w:r>
      <w:r w:rsidR="00E6110C" w:rsidRPr="00101159">
        <w:rPr>
          <w:rFonts w:asciiTheme="majorHAnsi" w:hAnsiTheme="majorHAnsi"/>
        </w:rPr>
        <w:t xml:space="preserve">pay Mr. </w:t>
      </w:r>
      <w:proofErr w:type="spellStart"/>
      <w:r w:rsidR="00E6110C" w:rsidRPr="00101159">
        <w:rPr>
          <w:rFonts w:asciiTheme="majorHAnsi" w:hAnsiTheme="majorHAnsi"/>
        </w:rPr>
        <w:t>Solimando</w:t>
      </w:r>
      <w:proofErr w:type="spellEnd"/>
      <w:r w:rsidR="00E6110C" w:rsidRPr="00101159">
        <w:rPr>
          <w:rFonts w:asciiTheme="majorHAnsi" w:hAnsiTheme="majorHAnsi"/>
        </w:rPr>
        <w:t xml:space="preserve">. There was </w:t>
      </w:r>
      <w:r w:rsidR="003F4E7B" w:rsidRPr="00101159">
        <w:rPr>
          <w:rFonts w:asciiTheme="majorHAnsi" w:hAnsiTheme="majorHAnsi"/>
        </w:rPr>
        <w:t xml:space="preserve">additional discussion on the lottery process and </w:t>
      </w:r>
      <w:r w:rsidR="00E6110C" w:rsidRPr="00101159">
        <w:rPr>
          <w:rFonts w:asciiTheme="majorHAnsi" w:hAnsiTheme="majorHAnsi"/>
        </w:rPr>
        <w:t>applicant qualifications, including the Area Medium Income (AMI) for Plymouth County.</w:t>
      </w:r>
    </w:p>
    <w:p w:rsidR="00E6110C" w:rsidRPr="00101159" w:rsidRDefault="00E6110C" w:rsidP="00DA0BF3">
      <w:pPr>
        <w:pStyle w:val="NormalWeb"/>
        <w:tabs>
          <w:tab w:val="left" w:pos="540"/>
        </w:tabs>
        <w:spacing w:before="0" w:beforeAutospacing="0" w:after="0" w:afterAutospacing="0"/>
        <w:rPr>
          <w:rFonts w:asciiTheme="majorHAnsi" w:hAnsiTheme="majorHAnsi"/>
        </w:rPr>
      </w:pPr>
    </w:p>
    <w:p w:rsidR="00E6110C" w:rsidRPr="00101159" w:rsidRDefault="00564800" w:rsidP="00781ED9">
      <w:pPr>
        <w:pStyle w:val="NormalWeb"/>
        <w:tabs>
          <w:tab w:val="left" w:pos="540"/>
        </w:tabs>
        <w:spacing w:before="0" w:beforeAutospacing="0" w:after="0" w:afterAutospacing="0"/>
        <w:ind w:left="540"/>
        <w:rPr>
          <w:rFonts w:asciiTheme="majorHAnsi" w:hAnsiTheme="majorHAnsi"/>
        </w:rPr>
      </w:pPr>
      <w:r w:rsidRPr="00101159">
        <w:rPr>
          <w:rFonts w:asciiTheme="majorHAnsi" w:hAnsiTheme="majorHAnsi"/>
        </w:rPr>
        <w:t xml:space="preserve">A </w:t>
      </w:r>
      <w:r w:rsidRPr="00101159">
        <w:rPr>
          <w:rFonts w:asciiTheme="majorHAnsi" w:hAnsiTheme="majorHAnsi"/>
          <w:b/>
        </w:rPr>
        <w:t>MOTION</w:t>
      </w:r>
      <w:r w:rsidRPr="00101159">
        <w:rPr>
          <w:rFonts w:asciiTheme="majorHAnsi" w:hAnsiTheme="majorHAnsi"/>
        </w:rPr>
        <w:t xml:space="preserve"> was made by Ms. Curran to sell 163 Stockbridge Road for $215,000; seconded by Ms. Cox; All in Favor.</w:t>
      </w:r>
    </w:p>
    <w:p w:rsidR="007A3851" w:rsidRPr="00101159" w:rsidRDefault="007A3851" w:rsidP="00781ED9">
      <w:pPr>
        <w:pStyle w:val="NormalWeb"/>
        <w:tabs>
          <w:tab w:val="left" w:pos="540"/>
        </w:tabs>
        <w:spacing w:before="0" w:beforeAutospacing="0" w:after="0" w:afterAutospacing="0"/>
        <w:ind w:left="540"/>
        <w:rPr>
          <w:rFonts w:asciiTheme="majorHAnsi" w:hAnsiTheme="majorHAnsi"/>
        </w:rPr>
      </w:pPr>
    </w:p>
    <w:p w:rsidR="007A3851" w:rsidRPr="00101159" w:rsidRDefault="007A3851" w:rsidP="00781ED9">
      <w:pPr>
        <w:pStyle w:val="NormalWeb"/>
        <w:tabs>
          <w:tab w:val="left" w:pos="540"/>
        </w:tabs>
        <w:spacing w:before="0" w:beforeAutospacing="0" w:after="0" w:afterAutospacing="0"/>
        <w:ind w:left="540"/>
        <w:rPr>
          <w:rFonts w:asciiTheme="majorHAnsi" w:hAnsiTheme="majorHAnsi"/>
        </w:rPr>
      </w:pPr>
      <w:r w:rsidRPr="00101159">
        <w:rPr>
          <w:rFonts w:asciiTheme="majorHAnsi" w:hAnsiTheme="majorHAnsi"/>
        </w:rPr>
        <w:t xml:space="preserve">A </w:t>
      </w:r>
      <w:r w:rsidRPr="00101159">
        <w:rPr>
          <w:rFonts w:asciiTheme="majorHAnsi" w:hAnsiTheme="majorHAnsi"/>
          <w:b/>
        </w:rPr>
        <w:t>MOTION</w:t>
      </w:r>
      <w:r w:rsidRPr="00101159">
        <w:rPr>
          <w:rFonts w:asciiTheme="majorHAnsi" w:hAnsiTheme="majorHAnsi"/>
        </w:rPr>
        <w:t xml:space="preserve"> was made by Ms. Curran to reimburse Mr. </w:t>
      </w:r>
      <w:proofErr w:type="spellStart"/>
      <w:r w:rsidRPr="00101159">
        <w:rPr>
          <w:rFonts w:asciiTheme="majorHAnsi" w:hAnsiTheme="majorHAnsi"/>
        </w:rPr>
        <w:t>Solimando</w:t>
      </w:r>
      <w:proofErr w:type="spellEnd"/>
      <w:r w:rsidRPr="00101159">
        <w:rPr>
          <w:rFonts w:asciiTheme="majorHAnsi" w:hAnsiTheme="majorHAnsi"/>
        </w:rPr>
        <w:t xml:space="preserve"> $215,000 for the construction of 163 Stockbridge Road</w:t>
      </w:r>
      <w:r w:rsidR="002A49E6" w:rsidRPr="00101159">
        <w:rPr>
          <w:rFonts w:asciiTheme="majorHAnsi" w:hAnsiTheme="majorHAnsi"/>
        </w:rPr>
        <w:t xml:space="preserve"> from the Affordable Housing Trust funds</w:t>
      </w:r>
      <w:r w:rsidRPr="00101159">
        <w:rPr>
          <w:rFonts w:asciiTheme="majorHAnsi" w:hAnsiTheme="majorHAnsi"/>
        </w:rPr>
        <w:t>; seconded by Ms. Cox; All in Favor.</w:t>
      </w:r>
    </w:p>
    <w:p w:rsidR="00083E1D" w:rsidRPr="00101159" w:rsidRDefault="00083E1D" w:rsidP="00DA0BF3">
      <w:pPr>
        <w:pStyle w:val="NormalWeb"/>
        <w:tabs>
          <w:tab w:val="left" w:pos="540"/>
        </w:tabs>
        <w:spacing w:before="0" w:beforeAutospacing="0" w:after="0" w:afterAutospacing="0"/>
        <w:rPr>
          <w:rFonts w:asciiTheme="majorHAnsi" w:hAnsiTheme="majorHAnsi"/>
        </w:rPr>
      </w:pPr>
    </w:p>
    <w:p w:rsidR="00083E1D" w:rsidRPr="00101159" w:rsidRDefault="00083E1D"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rPr>
        <w:t>Ms. Sprague was asked to determine from the Town Finance Director what documentation will be needed to process this payment.</w:t>
      </w:r>
    </w:p>
    <w:p w:rsidR="003F4E7B" w:rsidRPr="00101159" w:rsidRDefault="003F4E7B" w:rsidP="00DA0BF3">
      <w:pPr>
        <w:pStyle w:val="NormalWeb"/>
        <w:tabs>
          <w:tab w:val="left" w:pos="540"/>
        </w:tabs>
        <w:spacing w:before="0" w:beforeAutospacing="0" w:after="0" w:afterAutospacing="0"/>
        <w:rPr>
          <w:rFonts w:asciiTheme="majorHAnsi" w:hAnsiTheme="majorHAnsi"/>
        </w:rPr>
      </w:pPr>
    </w:p>
    <w:p w:rsidR="003F4E7B" w:rsidRPr="00101159" w:rsidRDefault="00DB6565"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rPr>
        <w:t xml:space="preserve">Ms. Curran asked </w:t>
      </w:r>
      <w:r w:rsidR="00AB74D9" w:rsidRPr="00101159">
        <w:rPr>
          <w:rFonts w:asciiTheme="majorHAnsi" w:hAnsiTheme="majorHAnsi"/>
        </w:rPr>
        <w:t>about</w:t>
      </w:r>
      <w:r w:rsidRPr="00101159">
        <w:rPr>
          <w:rFonts w:asciiTheme="majorHAnsi" w:hAnsiTheme="majorHAnsi"/>
        </w:rPr>
        <w:t xml:space="preserve"> the estimated </w:t>
      </w:r>
      <w:r w:rsidR="00AB74D9" w:rsidRPr="00101159">
        <w:rPr>
          <w:rFonts w:asciiTheme="majorHAnsi" w:hAnsiTheme="majorHAnsi"/>
        </w:rPr>
        <w:t>turn-around time.</w:t>
      </w:r>
      <w:r w:rsidRPr="00101159">
        <w:rPr>
          <w:rFonts w:asciiTheme="majorHAnsi" w:hAnsiTheme="majorHAnsi"/>
        </w:rPr>
        <w:t xml:space="preserve"> Mr. Irish and Ms. Cox said it will likely be in the fall, due to the lengthy </w:t>
      </w:r>
      <w:r w:rsidR="00083E1D" w:rsidRPr="00101159">
        <w:rPr>
          <w:rFonts w:asciiTheme="majorHAnsi" w:hAnsiTheme="majorHAnsi"/>
        </w:rPr>
        <w:t>regulatory</w:t>
      </w:r>
      <w:r w:rsidRPr="00101159">
        <w:rPr>
          <w:rFonts w:asciiTheme="majorHAnsi" w:hAnsiTheme="majorHAnsi"/>
        </w:rPr>
        <w:t xml:space="preserve"> reviews, the lottery process, etc.</w:t>
      </w:r>
    </w:p>
    <w:p w:rsidR="00DB6565" w:rsidRPr="00101159" w:rsidRDefault="00DB6565" w:rsidP="00DA0BF3">
      <w:pPr>
        <w:pStyle w:val="NormalWeb"/>
        <w:tabs>
          <w:tab w:val="left" w:pos="540"/>
        </w:tabs>
        <w:spacing w:before="0" w:beforeAutospacing="0" w:after="0" w:afterAutospacing="0"/>
        <w:rPr>
          <w:rFonts w:asciiTheme="majorHAnsi" w:hAnsiTheme="majorHAnsi"/>
        </w:rPr>
      </w:pPr>
    </w:p>
    <w:p w:rsidR="006B1E67" w:rsidRPr="00101159" w:rsidRDefault="00DB6565" w:rsidP="009A0963">
      <w:pPr>
        <w:pStyle w:val="Default"/>
        <w:tabs>
          <w:tab w:val="left" w:pos="540"/>
        </w:tabs>
        <w:rPr>
          <w:rFonts w:asciiTheme="majorHAnsi" w:hAnsiTheme="majorHAnsi"/>
        </w:rPr>
      </w:pPr>
      <w:r w:rsidRPr="00101159">
        <w:rPr>
          <w:rFonts w:asciiTheme="majorHAnsi" w:hAnsiTheme="majorHAnsi"/>
        </w:rPr>
        <w:t>She suggested that someone be available at the April Annual Town Meeting to give an update on what the Trust is working on, just in case it comes up.</w:t>
      </w:r>
      <w:r w:rsidR="009A0963" w:rsidRPr="00101159">
        <w:rPr>
          <w:rFonts w:asciiTheme="majorHAnsi" w:hAnsiTheme="majorHAnsi"/>
        </w:rPr>
        <w:t xml:space="preserve"> </w:t>
      </w:r>
      <w:r w:rsidR="009A0963" w:rsidRPr="00101159">
        <w:rPr>
          <w:rFonts w:asciiTheme="majorHAnsi" w:hAnsiTheme="majorHAnsi"/>
        </w:rPr>
        <w:t xml:space="preserve">Mr. Coulter </w:t>
      </w:r>
      <w:r w:rsidR="009A0963" w:rsidRPr="00101159">
        <w:rPr>
          <w:rFonts w:asciiTheme="majorHAnsi" w:hAnsiTheme="majorHAnsi"/>
        </w:rPr>
        <w:t xml:space="preserve">said that he </w:t>
      </w:r>
      <w:r w:rsidR="009A0963" w:rsidRPr="00101159">
        <w:rPr>
          <w:rFonts w:asciiTheme="majorHAnsi" w:hAnsiTheme="majorHAnsi"/>
        </w:rPr>
        <w:t>will have an update available on A</w:t>
      </w:r>
      <w:r w:rsidR="009A0963" w:rsidRPr="00101159">
        <w:rPr>
          <w:rFonts w:asciiTheme="majorHAnsi" w:hAnsiTheme="majorHAnsi"/>
        </w:rPr>
        <w:t>ffordable Housing projects</w:t>
      </w:r>
      <w:r w:rsidR="009A0963" w:rsidRPr="00101159">
        <w:rPr>
          <w:rFonts w:asciiTheme="majorHAnsi" w:hAnsiTheme="majorHAnsi"/>
        </w:rPr>
        <w:t xml:space="preserve"> at the Town meeting also. </w:t>
      </w:r>
    </w:p>
    <w:p w:rsidR="00DA0BF3" w:rsidRPr="00101159" w:rsidRDefault="00DA0BF3" w:rsidP="00DA0BF3">
      <w:pPr>
        <w:pStyle w:val="NormalWeb"/>
        <w:tabs>
          <w:tab w:val="left" w:pos="540"/>
        </w:tabs>
        <w:spacing w:before="0" w:beforeAutospacing="0" w:after="0" w:afterAutospacing="0"/>
        <w:rPr>
          <w:rFonts w:asciiTheme="majorHAnsi" w:hAnsiTheme="majorHAnsi"/>
        </w:rPr>
      </w:pPr>
    </w:p>
    <w:p w:rsidR="00BB1542" w:rsidRPr="00101159" w:rsidRDefault="00BB1542" w:rsidP="00DA0BF3">
      <w:pPr>
        <w:pStyle w:val="NormalWeb"/>
        <w:tabs>
          <w:tab w:val="left" w:pos="540"/>
        </w:tabs>
        <w:spacing w:before="0" w:beforeAutospacing="0" w:after="0" w:afterAutospacing="0"/>
        <w:rPr>
          <w:rFonts w:asciiTheme="majorHAnsi" w:hAnsiTheme="majorHAnsi"/>
        </w:rPr>
      </w:pPr>
      <w:r w:rsidRPr="00101159">
        <w:rPr>
          <w:rFonts w:asciiTheme="majorHAnsi" w:hAnsiTheme="majorHAnsi"/>
          <w:b/>
        </w:rPr>
        <w:t xml:space="preserve">Discuss potential price change of </w:t>
      </w:r>
      <w:r w:rsidR="00564800" w:rsidRPr="00101159">
        <w:rPr>
          <w:rFonts w:asciiTheme="majorHAnsi" w:hAnsiTheme="majorHAnsi"/>
          <w:b/>
        </w:rPr>
        <w:t xml:space="preserve">11 </w:t>
      </w:r>
      <w:r w:rsidRPr="00101159">
        <w:rPr>
          <w:rFonts w:asciiTheme="majorHAnsi" w:hAnsiTheme="majorHAnsi"/>
          <w:b/>
        </w:rPr>
        <w:t>Nelson Road property</w:t>
      </w:r>
      <w:r w:rsidR="00564800" w:rsidRPr="00101159">
        <w:rPr>
          <w:rFonts w:asciiTheme="majorHAnsi" w:hAnsiTheme="majorHAnsi"/>
        </w:rPr>
        <w:t xml:space="preserve"> – The Board discussed the overall condition of the house and what needs to be fixed before it is put on the market. </w:t>
      </w:r>
    </w:p>
    <w:p w:rsidR="00083E1D" w:rsidRPr="00101159" w:rsidRDefault="00083E1D" w:rsidP="00DA0BF3">
      <w:pPr>
        <w:pStyle w:val="NormalWeb"/>
        <w:tabs>
          <w:tab w:val="left" w:pos="540"/>
        </w:tabs>
        <w:spacing w:before="0" w:beforeAutospacing="0" w:after="0" w:afterAutospacing="0"/>
        <w:rPr>
          <w:rFonts w:asciiTheme="majorHAnsi" w:hAnsiTheme="majorHAnsi"/>
        </w:rPr>
      </w:pPr>
    </w:p>
    <w:p w:rsidR="00DB6565" w:rsidRPr="00101159" w:rsidRDefault="00DB6565" w:rsidP="00781ED9">
      <w:pPr>
        <w:pStyle w:val="NormalWeb"/>
        <w:tabs>
          <w:tab w:val="left" w:pos="540"/>
        </w:tabs>
        <w:spacing w:before="0" w:beforeAutospacing="0" w:after="0" w:afterAutospacing="0"/>
        <w:ind w:left="540"/>
        <w:rPr>
          <w:rFonts w:asciiTheme="majorHAnsi" w:hAnsiTheme="majorHAnsi"/>
        </w:rPr>
      </w:pPr>
      <w:r w:rsidRPr="00101159">
        <w:rPr>
          <w:rFonts w:asciiTheme="majorHAnsi" w:hAnsiTheme="majorHAnsi"/>
        </w:rPr>
        <w:t xml:space="preserve">A </w:t>
      </w:r>
      <w:r w:rsidRPr="00101159">
        <w:rPr>
          <w:rFonts w:asciiTheme="majorHAnsi" w:hAnsiTheme="majorHAnsi"/>
          <w:b/>
        </w:rPr>
        <w:t>MOTION</w:t>
      </w:r>
      <w:r w:rsidRPr="00101159">
        <w:rPr>
          <w:rFonts w:asciiTheme="majorHAnsi" w:hAnsiTheme="majorHAnsi"/>
        </w:rPr>
        <w:t xml:space="preserve"> was made by Ms. Cox to sell 11 Nelson Road for $170,000; seconded by Ms. Curran; All in Favor.</w:t>
      </w:r>
    </w:p>
    <w:p w:rsidR="00564800" w:rsidRPr="00101159" w:rsidRDefault="00564800" w:rsidP="00DA0BF3">
      <w:pPr>
        <w:pStyle w:val="NormalWeb"/>
        <w:tabs>
          <w:tab w:val="left" w:pos="540"/>
        </w:tabs>
        <w:spacing w:before="0" w:beforeAutospacing="0" w:after="0" w:afterAutospacing="0"/>
        <w:rPr>
          <w:rFonts w:asciiTheme="majorHAnsi" w:hAnsiTheme="majorHAnsi"/>
        </w:rPr>
      </w:pPr>
    </w:p>
    <w:p w:rsidR="00083E1D" w:rsidRPr="00101159" w:rsidRDefault="00BB1542" w:rsidP="00BF5289">
      <w:pPr>
        <w:pStyle w:val="NormalWeb"/>
        <w:tabs>
          <w:tab w:val="left" w:pos="540"/>
        </w:tabs>
        <w:spacing w:before="0" w:beforeAutospacing="0" w:after="0" w:afterAutospacing="0"/>
        <w:rPr>
          <w:rFonts w:asciiTheme="majorHAnsi" w:hAnsiTheme="majorHAnsi"/>
        </w:rPr>
      </w:pPr>
      <w:r w:rsidRPr="00101159">
        <w:rPr>
          <w:rFonts w:asciiTheme="majorHAnsi" w:hAnsiTheme="majorHAnsi"/>
          <w:b/>
        </w:rPr>
        <w:t>Update from Stephen Coulter, Affordable Housing</w:t>
      </w:r>
      <w:r w:rsidR="00BF5289" w:rsidRPr="00101159">
        <w:rPr>
          <w:rFonts w:asciiTheme="majorHAnsi" w:hAnsiTheme="majorHAnsi"/>
          <w:b/>
        </w:rPr>
        <w:t xml:space="preserve"> Commission</w:t>
      </w:r>
      <w:r w:rsidRPr="00101159">
        <w:rPr>
          <w:rFonts w:asciiTheme="majorHAnsi" w:hAnsiTheme="majorHAnsi"/>
          <w:b/>
        </w:rPr>
        <w:t>, on the Senior Housing project</w:t>
      </w:r>
      <w:r w:rsidR="00DB6565" w:rsidRPr="00101159">
        <w:rPr>
          <w:rFonts w:asciiTheme="majorHAnsi" w:hAnsiTheme="majorHAnsi"/>
        </w:rPr>
        <w:t xml:space="preserve"> - </w:t>
      </w:r>
      <w:r w:rsidR="00083E1D" w:rsidRPr="00101159">
        <w:rPr>
          <w:rFonts w:asciiTheme="majorHAnsi" w:hAnsiTheme="majorHAnsi"/>
        </w:rPr>
        <w:t xml:space="preserve">Mr. Coulter said they have been working on senior affordable rentals for many years now. They have made progress on the Central Park moderate income senior housing and an RFP is going out very soon. They have several acres of land there that can be subdivided to accommodate at least 25 units. The RFP will ask developers to come up with three scenarios with different percentages of affordability; this will give </w:t>
      </w:r>
      <w:r w:rsidR="00BF5289" w:rsidRPr="00101159">
        <w:rPr>
          <w:rFonts w:asciiTheme="majorHAnsi" w:hAnsiTheme="majorHAnsi"/>
        </w:rPr>
        <w:t>them</w:t>
      </w:r>
      <w:r w:rsidR="00083E1D" w:rsidRPr="00101159">
        <w:rPr>
          <w:rFonts w:asciiTheme="majorHAnsi" w:hAnsiTheme="majorHAnsi"/>
        </w:rPr>
        <w:t xml:space="preserve"> an idea about how much they will need from the AHT</w:t>
      </w:r>
      <w:r w:rsidR="00BF5289" w:rsidRPr="00101159">
        <w:rPr>
          <w:rFonts w:asciiTheme="majorHAnsi" w:hAnsiTheme="majorHAnsi"/>
        </w:rPr>
        <w:t xml:space="preserve"> to make up the difference</w:t>
      </w:r>
      <w:r w:rsidR="00EA0202" w:rsidRPr="00101159">
        <w:rPr>
          <w:rFonts w:asciiTheme="majorHAnsi" w:hAnsiTheme="majorHAnsi"/>
        </w:rPr>
        <w:t xml:space="preserve">; a range of $25,000 or $30,000 per unit </w:t>
      </w:r>
      <w:r w:rsidR="008041E4" w:rsidRPr="00101159">
        <w:rPr>
          <w:rFonts w:asciiTheme="majorHAnsi" w:hAnsiTheme="majorHAnsi"/>
        </w:rPr>
        <w:t>wa</w:t>
      </w:r>
      <w:r w:rsidR="00EA0202" w:rsidRPr="00101159">
        <w:rPr>
          <w:rFonts w:asciiTheme="majorHAnsi" w:hAnsiTheme="majorHAnsi"/>
        </w:rPr>
        <w:t>s discussed</w:t>
      </w:r>
      <w:r w:rsidR="008041E4" w:rsidRPr="00101159">
        <w:rPr>
          <w:rFonts w:asciiTheme="majorHAnsi" w:hAnsiTheme="majorHAnsi"/>
        </w:rPr>
        <w:t xml:space="preserve"> during the </w:t>
      </w:r>
      <w:r w:rsidR="00040E5A" w:rsidRPr="00101159">
        <w:rPr>
          <w:rFonts w:asciiTheme="majorHAnsi" w:hAnsiTheme="majorHAnsi"/>
        </w:rPr>
        <w:t xml:space="preserve">AHT </w:t>
      </w:r>
      <w:r w:rsidR="008041E4" w:rsidRPr="00101159">
        <w:rPr>
          <w:rFonts w:asciiTheme="majorHAnsi" w:hAnsiTheme="majorHAnsi"/>
        </w:rPr>
        <w:t>meeting</w:t>
      </w:r>
      <w:r w:rsidR="00040E5A" w:rsidRPr="00101159">
        <w:rPr>
          <w:rFonts w:asciiTheme="majorHAnsi" w:hAnsiTheme="majorHAnsi"/>
        </w:rPr>
        <w:t xml:space="preserve"> on </w:t>
      </w:r>
      <w:r w:rsidR="00040E5A" w:rsidRPr="00101159">
        <w:rPr>
          <w:rFonts w:asciiTheme="majorHAnsi" w:hAnsiTheme="majorHAnsi"/>
        </w:rPr>
        <w:t>June 29, 2015</w:t>
      </w:r>
      <w:r w:rsidR="00083E1D" w:rsidRPr="00101159">
        <w:rPr>
          <w:rFonts w:asciiTheme="majorHAnsi" w:hAnsiTheme="majorHAnsi"/>
        </w:rPr>
        <w:t xml:space="preserve">. He explained that the </w:t>
      </w:r>
      <w:r w:rsidR="00781ED9">
        <w:rPr>
          <w:rFonts w:asciiTheme="majorHAnsi" w:hAnsiTheme="majorHAnsi"/>
        </w:rPr>
        <w:t>Housing Authority</w:t>
      </w:r>
      <w:r w:rsidR="00083E1D" w:rsidRPr="00101159">
        <w:rPr>
          <w:rFonts w:asciiTheme="majorHAnsi" w:hAnsiTheme="majorHAnsi"/>
        </w:rPr>
        <w:t xml:space="preserve"> will not be managing the units; the developer they choose will not only build the units, they will manage it and take care of future upkeep.</w:t>
      </w:r>
    </w:p>
    <w:p w:rsidR="00083E1D" w:rsidRPr="00101159" w:rsidRDefault="00083E1D" w:rsidP="00DA0BF3">
      <w:pPr>
        <w:pStyle w:val="Default"/>
        <w:tabs>
          <w:tab w:val="left" w:pos="540"/>
        </w:tabs>
        <w:rPr>
          <w:rFonts w:asciiTheme="majorHAnsi" w:hAnsiTheme="majorHAnsi"/>
        </w:rPr>
      </w:pPr>
    </w:p>
    <w:p w:rsidR="00D24F28" w:rsidRPr="00101159" w:rsidRDefault="00D24F28" w:rsidP="00D24F28">
      <w:pPr>
        <w:pStyle w:val="Default"/>
        <w:tabs>
          <w:tab w:val="left" w:pos="540"/>
        </w:tabs>
        <w:rPr>
          <w:rFonts w:asciiTheme="majorHAnsi" w:hAnsiTheme="majorHAnsi"/>
        </w:rPr>
      </w:pPr>
      <w:r w:rsidRPr="00101159">
        <w:rPr>
          <w:rFonts w:asciiTheme="majorHAnsi" w:hAnsiTheme="majorHAnsi"/>
        </w:rPr>
        <w:t>Ms. McDonough explained that, in order for the</w:t>
      </w:r>
      <w:r w:rsidR="00781ED9">
        <w:rPr>
          <w:rFonts w:asciiTheme="majorHAnsi" w:hAnsiTheme="majorHAnsi"/>
        </w:rPr>
        <w:t xml:space="preserve"> HA</w:t>
      </w:r>
      <w:r w:rsidRPr="00101159">
        <w:rPr>
          <w:rFonts w:asciiTheme="majorHAnsi" w:hAnsiTheme="majorHAnsi"/>
        </w:rPr>
        <w:t xml:space="preserve"> Commission to vote on a developer, they need to know what funding they can expect per unit from the AHT</w:t>
      </w:r>
      <w:r w:rsidR="008041E4" w:rsidRPr="00101159">
        <w:rPr>
          <w:rFonts w:asciiTheme="majorHAnsi" w:hAnsiTheme="majorHAnsi"/>
        </w:rPr>
        <w:t>, noting that the amount per unit has changed and the range is now closer to $50,000 - $70,000</w:t>
      </w:r>
      <w:r w:rsidRPr="00101159">
        <w:rPr>
          <w:rFonts w:asciiTheme="majorHAnsi" w:hAnsiTheme="majorHAnsi"/>
        </w:rPr>
        <w:t xml:space="preserve">. </w:t>
      </w:r>
      <w:r w:rsidRPr="00101159">
        <w:rPr>
          <w:rFonts w:asciiTheme="majorHAnsi" w:hAnsiTheme="majorHAnsi"/>
        </w:rPr>
        <w:t xml:space="preserve">Ms. Curran said that the Trust will need to determine what they can pay, because the funds come from the Community Preservation Commission and agreed to look into it. </w:t>
      </w:r>
    </w:p>
    <w:p w:rsidR="00D24F28" w:rsidRPr="00101159" w:rsidRDefault="00D24F28" w:rsidP="00DA0BF3">
      <w:pPr>
        <w:pStyle w:val="Default"/>
        <w:tabs>
          <w:tab w:val="left" w:pos="540"/>
        </w:tabs>
        <w:rPr>
          <w:rFonts w:asciiTheme="majorHAnsi" w:hAnsiTheme="majorHAnsi"/>
        </w:rPr>
      </w:pPr>
    </w:p>
    <w:p w:rsidR="00083E1D" w:rsidRPr="00101159" w:rsidRDefault="006F17E9" w:rsidP="00DA0BF3">
      <w:pPr>
        <w:pStyle w:val="Default"/>
        <w:tabs>
          <w:tab w:val="left" w:pos="540"/>
        </w:tabs>
        <w:rPr>
          <w:rFonts w:asciiTheme="majorHAnsi" w:hAnsiTheme="majorHAnsi"/>
        </w:rPr>
      </w:pPr>
      <w:r w:rsidRPr="00101159">
        <w:rPr>
          <w:rFonts w:asciiTheme="majorHAnsi" w:hAnsiTheme="majorHAnsi"/>
        </w:rPr>
        <w:t xml:space="preserve">There was </w:t>
      </w:r>
      <w:r w:rsidR="008045F5" w:rsidRPr="00101159">
        <w:rPr>
          <w:rFonts w:asciiTheme="majorHAnsi" w:hAnsiTheme="majorHAnsi"/>
        </w:rPr>
        <w:t>a</w:t>
      </w:r>
      <w:r w:rsidRPr="00101159">
        <w:rPr>
          <w:rFonts w:asciiTheme="majorHAnsi" w:hAnsiTheme="majorHAnsi"/>
        </w:rPr>
        <w:t xml:space="preserve"> discussion about </w:t>
      </w:r>
      <w:r w:rsidR="008045F5" w:rsidRPr="00101159">
        <w:rPr>
          <w:rFonts w:asciiTheme="majorHAnsi" w:hAnsiTheme="majorHAnsi"/>
        </w:rPr>
        <w:t xml:space="preserve">whether or not the </w:t>
      </w:r>
      <w:r w:rsidRPr="00101159">
        <w:rPr>
          <w:rFonts w:asciiTheme="majorHAnsi" w:hAnsiTheme="majorHAnsi"/>
        </w:rPr>
        <w:t xml:space="preserve">abutters </w:t>
      </w:r>
      <w:r w:rsidR="008045F5" w:rsidRPr="00101159">
        <w:rPr>
          <w:rFonts w:asciiTheme="majorHAnsi" w:hAnsiTheme="majorHAnsi"/>
        </w:rPr>
        <w:t xml:space="preserve">have been notified </w:t>
      </w:r>
      <w:r w:rsidRPr="00101159">
        <w:rPr>
          <w:rFonts w:asciiTheme="majorHAnsi" w:hAnsiTheme="majorHAnsi"/>
        </w:rPr>
        <w:t xml:space="preserve">about this project. Ms. Curran </w:t>
      </w:r>
      <w:r w:rsidR="003B6D25" w:rsidRPr="00101159">
        <w:rPr>
          <w:rFonts w:asciiTheme="majorHAnsi" w:hAnsiTheme="majorHAnsi"/>
        </w:rPr>
        <w:t>caution</w:t>
      </w:r>
      <w:r w:rsidRPr="00101159">
        <w:rPr>
          <w:rFonts w:asciiTheme="majorHAnsi" w:hAnsiTheme="majorHAnsi"/>
        </w:rPr>
        <w:t xml:space="preserve">ed that it may become a problem if the public feels that they have not been informed about the </w:t>
      </w:r>
      <w:r w:rsidR="00D24F28" w:rsidRPr="00101159">
        <w:rPr>
          <w:rFonts w:asciiTheme="majorHAnsi" w:hAnsiTheme="majorHAnsi"/>
        </w:rPr>
        <w:t xml:space="preserve">senior </w:t>
      </w:r>
      <w:r w:rsidRPr="00101159">
        <w:rPr>
          <w:rFonts w:asciiTheme="majorHAnsi" w:hAnsiTheme="majorHAnsi"/>
        </w:rPr>
        <w:t>housing project. Mr. Coulter said that he would look into it and discuss it with Joe Armstrong and Jim Toomey</w:t>
      </w:r>
      <w:r w:rsidR="00951582" w:rsidRPr="00101159">
        <w:rPr>
          <w:rFonts w:asciiTheme="majorHAnsi" w:hAnsiTheme="majorHAnsi"/>
        </w:rPr>
        <w:t>, Town Counsel</w:t>
      </w:r>
      <w:r w:rsidRPr="00101159">
        <w:rPr>
          <w:rFonts w:asciiTheme="majorHAnsi" w:hAnsiTheme="majorHAnsi"/>
        </w:rPr>
        <w:t>.</w:t>
      </w:r>
    </w:p>
    <w:p w:rsidR="006F17E9" w:rsidRPr="00101159" w:rsidRDefault="006F17E9" w:rsidP="00DA0BF3">
      <w:pPr>
        <w:pStyle w:val="Default"/>
        <w:tabs>
          <w:tab w:val="left" w:pos="540"/>
        </w:tabs>
        <w:rPr>
          <w:rFonts w:asciiTheme="majorHAnsi" w:hAnsiTheme="majorHAnsi"/>
        </w:rPr>
      </w:pPr>
    </w:p>
    <w:p w:rsidR="006B1320" w:rsidRDefault="00CD7DF7" w:rsidP="00DA0BF3">
      <w:pPr>
        <w:pStyle w:val="Default"/>
        <w:tabs>
          <w:tab w:val="left" w:pos="540"/>
        </w:tabs>
        <w:rPr>
          <w:rFonts w:asciiTheme="majorHAnsi" w:hAnsiTheme="majorHAnsi"/>
        </w:rPr>
      </w:pPr>
      <w:r w:rsidRPr="00101159">
        <w:rPr>
          <w:rFonts w:asciiTheme="majorHAnsi" w:hAnsiTheme="majorHAnsi"/>
        </w:rPr>
        <w:t>Ms. McDonough discussed</w:t>
      </w:r>
      <w:r w:rsidR="008045F5" w:rsidRPr="00101159">
        <w:rPr>
          <w:rFonts w:asciiTheme="majorHAnsi" w:hAnsiTheme="majorHAnsi"/>
        </w:rPr>
        <w:t xml:space="preserve"> the housing needs of seniors and that there are many groups that are underserved by affordable housing in Town.</w:t>
      </w:r>
      <w:r w:rsidRPr="00101159">
        <w:rPr>
          <w:rFonts w:asciiTheme="majorHAnsi" w:hAnsiTheme="majorHAnsi"/>
        </w:rPr>
        <w:t xml:space="preserve"> Mr. Coulter added that there is a year-long wait for housing.</w:t>
      </w:r>
    </w:p>
    <w:p w:rsidR="00781ED9" w:rsidRDefault="00781ED9" w:rsidP="00DA0BF3">
      <w:pPr>
        <w:pStyle w:val="Default"/>
        <w:tabs>
          <w:tab w:val="left" w:pos="540"/>
        </w:tabs>
        <w:rPr>
          <w:rFonts w:asciiTheme="majorHAnsi" w:hAnsiTheme="majorHAnsi"/>
        </w:rPr>
      </w:pPr>
    </w:p>
    <w:p w:rsidR="00781ED9" w:rsidRPr="00101159" w:rsidRDefault="00781ED9" w:rsidP="00DA0BF3">
      <w:pPr>
        <w:pStyle w:val="Default"/>
        <w:tabs>
          <w:tab w:val="left" w:pos="540"/>
        </w:tabs>
        <w:rPr>
          <w:rFonts w:asciiTheme="majorHAnsi" w:hAnsiTheme="majorHAnsi"/>
        </w:rPr>
      </w:pPr>
    </w:p>
    <w:p w:rsidR="008045F5" w:rsidRPr="00101159" w:rsidRDefault="008045F5" w:rsidP="00DA0BF3">
      <w:pPr>
        <w:pStyle w:val="Default"/>
        <w:tabs>
          <w:tab w:val="left" w:pos="540"/>
        </w:tabs>
        <w:rPr>
          <w:rFonts w:asciiTheme="majorHAnsi" w:hAnsiTheme="majorHAnsi"/>
        </w:rPr>
      </w:pPr>
    </w:p>
    <w:p w:rsidR="006F17E9" w:rsidRPr="00101159" w:rsidRDefault="006F17E9" w:rsidP="00DA0BF3">
      <w:pPr>
        <w:pStyle w:val="Default"/>
        <w:tabs>
          <w:tab w:val="left" w:pos="540"/>
        </w:tabs>
        <w:rPr>
          <w:rFonts w:asciiTheme="majorHAnsi" w:hAnsiTheme="majorHAnsi"/>
        </w:rPr>
      </w:pPr>
    </w:p>
    <w:p w:rsidR="00BB1542" w:rsidRPr="00101159" w:rsidRDefault="00BB1542" w:rsidP="00DA0BF3">
      <w:pPr>
        <w:pStyle w:val="Default"/>
        <w:tabs>
          <w:tab w:val="left" w:pos="540"/>
        </w:tabs>
        <w:rPr>
          <w:rFonts w:asciiTheme="majorHAnsi" w:hAnsiTheme="majorHAnsi"/>
          <w:b/>
        </w:rPr>
      </w:pPr>
      <w:r w:rsidRPr="00101159">
        <w:rPr>
          <w:rFonts w:asciiTheme="majorHAnsi" w:hAnsiTheme="majorHAnsi"/>
          <w:b/>
        </w:rPr>
        <w:lastRenderedPageBreak/>
        <w:t>New Business</w:t>
      </w:r>
    </w:p>
    <w:p w:rsidR="00EE38FF" w:rsidRPr="00101159" w:rsidRDefault="00EE38FF" w:rsidP="00DA0BF3">
      <w:pPr>
        <w:pStyle w:val="Default"/>
        <w:tabs>
          <w:tab w:val="left" w:pos="540"/>
        </w:tabs>
        <w:rPr>
          <w:rFonts w:asciiTheme="majorHAnsi" w:hAnsiTheme="majorHAnsi"/>
        </w:rPr>
      </w:pPr>
    </w:p>
    <w:p w:rsidR="00101159" w:rsidRPr="00101159" w:rsidRDefault="00EE38FF" w:rsidP="00DA0BF3">
      <w:pPr>
        <w:pStyle w:val="Default"/>
        <w:tabs>
          <w:tab w:val="left" w:pos="540"/>
        </w:tabs>
        <w:rPr>
          <w:rFonts w:asciiTheme="majorHAnsi" w:hAnsiTheme="majorHAnsi"/>
        </w:rPr>
      </w:pPr>
      <w:r w:rsidRPr="00101159">
        <w:rPr>
          <w:rFonts w:asciiTheme="majorHAnsi" w:hAnsiTheme="majorHAnsi"/>
        </w:rPr>
        <w:t>Ms. Curran sa</w:t>
      </w:r>
      <w:r w:rsidR="00101159" w:rsidRPr="00101159">
        <w:rPr>
          <w:rFonts w:asciiTheme="majorHAnsi" w:hAnsiTheme="majorHAnsi"/>
        </w:rPr>
        <w:t xml:space="preserve">id that she emailed the Board </w:t>
      </w:r>
      <w:r w:rsidRPr="00101159">
        <w:rPr>
          <w:rFonts w:asciiTheme="majorHAnsi" w:hAnsiTheme="majorHAnsi"/>
        </w:rPr>
        <w:t>a guide</w:t>
      </w:r>
      <w:r w:rsidR="00101159" w:rsidRPr="00101159">
        <w:rPr>
          <w:rFonts w:asciiTheme="majorHAnsi" w:hAnsiTheme="majorHAnsi"/>
        </w:rPr>
        <w:t xml:space="preserve"> called “</w:t>
      </w:r>
      <w:r w:rsidR="00781ED9">
        <w:rPr>
          <w:rFonts w:asciiTheme="majorHAnsi" w:hAnsiTheme="majorHAnsi"/>
        </w:rPr>
        <w:t>Municipal Affordable Housing Tru</w:t>
      </w:r>
      <w:r w:rsidR="00101159" w:rsidRPr="00101159">
        <w:rPr>
          <w:rFonts w:asciiTheme="majorHAnsi" w:hAnsiTheme="majorHAnsi"/>
        </w:rPr>
        <w:t>sts”</w:t>
      </w:r>
      <w:r w:rsidRPr="00101159">
        <w:rPr>
          <w:rFonts w:asciiTheme="majorHAnsi" w:hAnsiTheme="majorHAnsi"/>
        </w:rPr>
        <w:t xml:space="preserve"> published in November that she found very useful. </w:t>
      </w:r>
      <w:r w:rsidR="00101159" w:rsidRPr="00101159">
        <w:rPr>
          <w:rFonts w:asciiTheme="majorHAnsi" w:hAnsiTheme="majorHAnsi"/>
        </w:rPr>
        <w:t>She pointed to the Introduction which cites pending legislation to “clean up affordable housing trusts”, because each town does something different.</w:t>
      </w:r>
    </w:p>
    <w:p w:rsidR="00101159" w:rsidRPr="00101159" w:rsidRDefault="00101159" w:rsidP="00DA0BF3">
      <w:pPr>
        <w:pStyle w:val="Default"/>
        <w:tabs>
          <w:tab w:val="left" w:pos="540"/>
        </w:tabs>
        <w:rPr>
          <w:rFonts w:asciiTheme="majorHAnsi" w:hAnsiTheme="majorHAnsi"/>
        </w:rPr>
      </w:pPr>
    </w:p>
    <w:p w:rsidR="00EE38FF" w:rsidRPr="00101159" w:rsidRDefault="00EE38FF" w:rsidP="00DA0BF3">
      <w:pPr>
        <w:pStyle w:val="Default"/>
        <w:tabs>
          <w:tab w:val="left" w:pos="540"/>
        </w:tabs>
        <w:rPr>
          <w:rFonts w:asciiTheme="majorHAnsi" w:hAnsiTheme="majorHAnsi"/>
        </w:rPr>
      </w:pPr>
      <w:r w:rsidRPr="00101159">
        <w:rPr>
          <w:rFonts w:asciiTheme="majorHAnsi" w:hAnsiTheme="majorHAnsi"/>
        </w:rPr>
        <w:t xml:space="preserve">She asked for an action item for the members to commit to read this before the next meeting and then come back and think about how they want to move forward as a Trust and to set some goals and objectives going forward. </w:t>
      </w:r>
    </w:p>
    <w:p w:rsidR="00EE38FF" w:rsidRPr="00101159" w:rsidRDefault="00EE38FF" w:rsidP="00DA0BF3">
      <w:pPr>
        <w:pStyle w:val="Default"/>
        <w:tabs>
          <w:tab w:val="left" w:pos="540"/>
        </w:tabs>
        <w:rPr>
          <w:rFonts w:asciiTheme="majorHAnsi" w:hAnsiTheme="majorHAnsi"/>
        </w:rPr>
      </w:pPr>
    </w:p>
    <w:p w:rsidR="00EE38FF" w:rsidRPr="00101159" w:rsidRDefault="00EE38FF" w:rsidP="00DA0BF3">
      <w:pPr>
        <w:pStyle w:val="Default"/>
        <w:tabs>
          <w:tab w:val="left" w:pos="540"/>
        </w:tabs>
        <w:rPr>
          <w:rFonts w:asciiTheme="majorHAnsi" w:hAnsiTheme="majorHAnsi"/>
        </w:rPr>
      </w:pPr>
      <w:r w:rsidRPr="00101159">
        <w:rPr>
          <w:rFonts w:asciiTheme="majorHAnsi" w:hAnsiTheme="majorHAnsi"/>
        </w:rPr>
        <w:t xml:space="preserve">She also suggested that they invite other Town departments to come to speak </w:t>
      </w:r>
      <w:r w:rsidR="00101159" w:rsidRPr="00101159">
        <w:rPr>
          <w:rFonts w:asciiTheme="majorHAnsi" w:hAnsiTheme="majorHAnsi"/>
        </w:rPr>
        <w:t xml:space="preserve">to </w:t>
      </w:r>
      <w:r w:rsidRPr="00101159">
        <w:rPr>
          <w:rFonts w:asciiTheme="majorHAnsi" w:hAnsiTheme="majorHAnsi"/>
        </w:rPr>
        <w:t>them</w:t>
      </w:r>
      <w:r w:rsidR="00101159" w:rsidRPr="00101159">
        <w:rPr>
          <w:rFonts w:asciiTheme="majorHAnsi" w:hAnsiTheme="majorHAnsi"/>
        </w:rPr>
        <w:t xml:space="preserve">. For example, someone from </w:t>
      </w:r>
      <w:r w:rsidRPr="00101159">
        <w:rPr>
          <w:rFonts w:asciiTheme="majorHAnsi" w:hAnsiTheme="majorHAnsi"/>
        </w:rPr>
        <w:t xml:space="preserve">the Planning Board </w:t>
      </w:r>
      <w:r w:rsidR="00101159" w:rsidRPr="00101159">
        <w:rPr>
          <w:rFonts w:asciiTheme="majorHAnsi" w:hAnsiTheme="majorHAnsi"/>
        </w:rPr>
        <w:t xml:space="preserve">could talk about the </w:t>
      </w:r>
      <w:r w:rsidRPr="00101159">
        <w:rPr>
          <w:rFonts w:asciiTheme="majorHAnsi" w:hAnsiTheme="majorHAnsi"/>
        </w:rPr>
        <w:t xml:space="preserve">Housing Production Plan so that they have a clear understanding of the Town’s overall objectives as well as the </w:t>
      </w:r>
      <w:r w:rsidR="00781ED9">
        <w:rPr>
          <w:rFonts w:asciiTheme="majorHAnsi" w:hAnsiTheme="majorHAnsi"/>
        </w:rPr>
        <w:t>Housing Authority’s</w:t>
      </w:r>
      <w:bookmarkStart w:id="0" w:name="_GoBack"/>
      <w:bookmarkEnd w:id="0"/>
      <w:r w:rsidRPr="00101159">
        <w:rPr>
          <w:rFonts w:asciiTheme="majorHAnsi" w:hAnsiTheme="majorHAnsi"/>
        </w:rPr>
        <w:t xml:space="preserve">. They need to take the next step to form other partnerships. </w:t>
      </w:r>
    </w:p>
    <w:p w:rsidR="00EE38FF" w:rsidRPr="00101159" w:rsidRDefault="00EE38FF" w:rsidP="00DA0BF3">
      <w:pPr>
        <w:pStyle w:val="Default"/>
        <w:tabs>
          <w:tab w:val="left" w:pos="540"/>
        </w:tabs>
        <w:rPr>
          <w:rFonts w:asciiTheme="majorHAnsi" w:hAnsiTheme="majorHAnsi"/>
        </w:rPr>
      </w:pPr>
    </w:p>
    <w:p w:rsidR="00EE38FF" w:rsidRPr="00101159" w:rsidRDefault="00EE38FF" w:rsidP="00DA0BF3">
      <w:pPr>
        <w:pStyle w:val="Default"/>
        <w:tabs>
          <w:tab w:val="left" w:pos="540"/>
        </w:tabs>
        <w:rPr>
          <w:rFonts w:asciiTheme="majorHAnsi" w:hAnsiTheme="majorHAnsi"/>
        </w:rPr>
      </w:pPr>
      <w:r w:rsidRPr="00101159">
        <w:rPr>
          <w:rFonts w:asciiTheme="majorHAnsi" w:hAnsiTheme="majorHAnsi"/>
        </w:rPr>
        <w:t xml:space="preserve">The Board discussed </w:t>
      </w:r>
      <w:r w:rsidR="00101159" w:rsidRPr="00101159">
        <w:rPr>
          <w:rFonts w:asciiTheme="majorHAnsi" w:hAnsiTheme="majorHAnsi"/>
        </w:rPr>
        <w:t>the need for a mission statement as well as objectives and goals.</w:t>
      </w:r>
    </w:p>
    <w:p w:rsidR="00EE38FF" w:rsidRPr="00101159" w:rsidRDefault="00EE38FF" w:rsidP="00DA0BF3">
      <w:pPr>
        <w:pStyle w:val="Default"/>
        <w:tabs>
          <w:tab w:val="left" w:pos="540"/>
        </w:tabs>
        <w:rPr>
          <w:rFonts w:asciiTheme="majorHAnsi" w:hAnsiTheme="majorHAnsi"/>
        </w:rPr>
      </w:pPr>
    </w:p>
    <w:p w:rsidR="00101159" w:rsidRPr="00101159" w:rsidRDefault="00EE38FF" w:rsidP="00DA0BF3">
      <w:pPr>
        <w:pStyle w:val="Default"/>
        <w:tabs>
          <w:tab w:val="left" w:pos="540"/>
        </w:tabs>
        <w:rPr>
          <w:rFonts w:asciiTheme="majorHAnsi" w:hAnsiTheme="majorHAnsi"/>
        </w:rPr>
      </w:pPr>
      <w:r w:rsidRPr="00101159">
        <w:rPr>
          <w:rFonts w:asciiTheme="majorHAnsi" w:hAnsiTheme="majorHAnsi"/>
        </w:rPr>
        <w:t xml:space="preserve">Mr. Irish said that UMASS Amherst </w:t>
      </w:r>
      <w:r w:rsidR="00101159" w:rsidRPr="00101159">
        <w:rPr>
          <w:rFonts w:asciiTheme="majorHAnsi" w:hAnsiTheme="majorHAnsi"/>
        </w:rPr>
        <w:t xml:space="preserve">also </w:t>
      </w:r>
      <w:r w:rsidRPr="00101159">
        <w:rPr>
          <w:rFonts w:asciiTheme="majorHAnsi" w:hAnsiTheme="majorHAnsi"/>
        </w:rPr>
        <w:t xml:space="preserve">has information on how to set up </w:t>
      </w:r>
      <w:r w:rsidR="00101159" w:rsidRPr="00101159">
        <w:rPr>
          <w:rFonts w:asciiTheme="majorHAnsi" w:hAnsiTheme="majorHAnsi"/>
        </w:rPr>
        <w:t xml:space="preserve">affordable </w:t>
      </w:r>
      <w:r w:rsidRPr="00101159">
        <w:rPr>
          <w:rFonts w:asciiTheme="majorHAnsi" w:hAnsiTheme="majorHAnsi"/>
        </w:rPr>
        <w:t>housing trusts.</w:t>
      </w:r>
    </w:p>
    <w:p w:rsidR="00EE38FF" w:rsidRPr="00101159" w:rsidRDefault="00EE38FF" w:rsidP="00DA0BF3">
      <w:pPr>
        <w:pStyle w:val="Default"/>
        <w:tabs>
          <w:tab w:val="left" w:pos="540"/>
        </w:tabs>
        <w:rPr>
          <w:rFonts w:asciiTheme="majorHAnsi" w:hAnsiTheme="majorHAnsi"/>
        </w:rPr>
      </w:pPr>
    </w:p>
    <w:p w:rsidR="00BB1542" w:rsidRPr="00101159" w:rsidRDefault="00BB1542" w:rsidP="00DA0BF3">
      <w:pPr>
        <w:pStyle w:val="Default"/>
        <w:tabs>
          <w:tab w:val="left" w:pos="540"/>
        </w:tabs>
        <w:rPr>
          <w:rFonts w:asciiTheme="majorHAnsi" w:hAnsiTheme="majorHAnsi"/>
        </w:rPr>
      </w:pPr>
      <w:r w:rsidRPr="00101159">
        <w:rPr>
          <w:rFonts w:asciiTheme="majorHAnsi" w:hAnsiTheme="majorHAnsi"/>
          <w:b/>
        </w:rPr>
        <w:t>Old Business</w:t>
      </w:r>
      <w:r w:rsidR="00101159" w:rsidRPr="00101159">
        <w:rPr>
          <w:rFonts w:asciiTheme="majorHAnsi" w:hAnsiTheme="majorHAnsi"/>
        </w:rPr>
        <w:t xml:space="preserve"> – there was no old business.</w:t>
      </w:r>
    </w:p>
    <w:p w:rsidR="008041E4" w:rsidRPr="00101159" w:rsidRDefault="008041E4" w:rsidP="00DA0BF3">
      <w:pPr>
        <w:pStyle w:val="Default"/>
        <w:tabs>
          <w:tab w:val="left" w:pos="540"/>
        </w:tabs>
        <w:rPr>
          <w:rFonts w:asciiTheme="majorHAnsi" w:hAnsiTheme="majorHAnsi"/>
        </w:rPr>
      </w:pPr>
    </w:p>
    <w:p w:rsidR="00BB1542" w:rsidRPr="00101159" w:rsidRDefault="008041E4" w:rsidP="008041E4">
      <w:pPr>
        <w:tabs>
          <w:tab w:val="left" w:pos="540"/>
        </w:tabs>
        <w:spacing w:after="0" w:line="240" w:lineRule="auto"/>
        <w:rPr>
          <w:rFonts w:asciiTheme="majorHAnsi" w:hAnsiTheme="majorHAnsi"/>
          <w:sz w:val="24"/>
          <w:szCs w:val="24"/>
        </w:rPr>
      </w:pPr>
      <w:r w:rsidRPr="00101159">
        <w:rPr>
          <w:rFonts w:asciiTheme="majorHAnsi" w:hAnsiTheme="majorHAnsi"/>
          <w:sz w:val="24"/>
          <w:szCs w:val="24"/>
        </w:rPr>
        <w:t xml:space="preserve">A </w:t>
      </w:r>
      <w:r w:rsidRPr="00101159">
        <w:rPr>
          <w:rFonts w:asciiTheme="majorHAnsi" w:hAnsiTheme="majorHAnsi"/>
          <w:b/>
          <w:sz w:val="24"/>
          <w:szCs w:val="24"/>
        </w:rPr>
        <w:t>MOTION</w:t>
      </w:r>
      <w:r w:rsidRPr="00101159">
        <w:rPr>
          <w:rFonts w:asciiTheme="majorHAnsi" w:hAnsiTheme="majorHAnsi"/>
          <w:sz w:val="24"/>
          <w:szCs w:val="24"/>
        </w:rPr>
        <w:t xml:space="preserve"> was made to a</w:t>
      </w:r>
      <w:r w:rsidR="00BB1542" w:rsidRPr="00101159">
        <w:rPr>
          <w:rFonts w:asciiTheme="majorHAnsi" w:hAnsiTheme="majorHAnsi"/>
          <w:sz w:val="24"/>
          <w:szCs w:val="24"/>
        </w:rPr>
        <w:t>djourn </w:t>
      </w:r>
      <w:r w:rsidRPr="00101159">
        <w:rPr>
          <w:rFonts w:asciiTheme="majorHAnsi" w:hAnsiTheme="majorHAnsi"/>
          <w:sz w:val="24"/>
          <w:szCs w:val="24"/>
        </w:rPr>
        <w:t>at 8:45 p.m.; All in Favor.</w:t>
      </w:r>
    </w:p>
    <w:p w:rsidR="00101159" w:rsidRPr="00101159" w:rsidRDefault="00101159" w:rsidP="008041E4">
      <w:pPr>
        <w:tabs>
          <w:tab w:val="left" w:pos="540"/>
        </w:tabs>
        <w:spacing w:after="0" w:line="240" w:lineRule="auto"/>
        <w:rPr>
          <w:rFonts w:asciiTheme="majorHAnsi" w:hAnsiTheme="majorHAnsi"/>
          <w:sz w:val="24"/>
          <w:szCs w:val="24"/>
        </w:rPr>
      </w:pPr>
    </w:p>
    <w:p w:rsidR="00101159" w:rsidRPr="00101159" w:rsidRDefault="00101159" w:rsidP="008041E4">
      <w:pPr>
        <w:tabs>
          <w:tab w:val="left" w:pos="540"/>
        </w:tabs>
        <w:spacing w:after="0" w:line="240" w:lineRule="auto"/>
        <w:rPr>
          <w:rFonts w:asciiTheme="majorHAnsi" w:hAnsiTheme="majorHAnsi"/>
          <w:sz w:val="24"/>
          <w:szCs w:val="24"/>
        </w:rPr>
      </w:pPr>
    </w:p>
    <w:p w:rsidR="008041E4" w:rsidRPr="00101159" w:rsidRDefault="008041E4" w:rsidP="008041E4">
      <w:pPr>
        <w:tabs>
          <w:tab w:val="left" w:pos="540"/>
        </w:tabs>
        <w:spacing w:after="0" w:line="240" w:lineRule="auto"/>
        <w:rPr>
          <w:rFonts w:asciiTheme="majorHAnsi" w:hAnsiTheme="majorHAnsi"/>
          <w:sz w:val="24"/>
          <w:szCs w:val="24"/>
        </w:rPr>
      </w:pPr>
    </w:p>
    <w:p w:rsidR="008041E4" w:rsidRPr="00101159" w:rsidRDefault="008041E4" w:rsidP="008041E4">
      <w:pPr>
        <w:tabs>
          <w:tab w:val="left" w:pos="540"/>
        </w:tabs>
        <w:spacing w:after="0" w:line="240" w:lineRule="auto"/>
        <w:rPr>
          <w:rFonts w:asciiTheme="majorHAnsi" w:hAnsiTheme="majorHAnsi"/>
          <w:i/>
          <w:sz w:val="24"/>
          <w:szCs w:val="24"/>
        </w:rPr>
      </w:pPr>
      <w:r w:rsidRPr="00101159">
        <w:rPr>
          <w:rFonts w:asciiTheme="majorHAnsi" w:hAnsiTheme="majorHAnsi"/>
          <w:i/>
          <w:sz w:val="24"/>
          <w:szCs w:val="24"/>
        </w:rPr>
        <w:t>Submitted by</w:t>
      </w:r>
    </w:p>
    <w:p w:rsidR="008041E4" w:rsidRPr="00101159" w:rsidRDefault="008041E4" w:rsidP="008041E4">
      <w:pPr>
        <w:tabs>
          <w:tab w:val="left" w:pos="540"/>
        </w:tabs>
        <w:spacing w:after="0" w:line="240" w:lineRule="auto"/>
        <w:rPr>
          <w:rFonts w:asciiTheme="majorHAnsi" w:hAnsiTheme="majorHAnsi"/>
          <w:i/>
          <w:sz w:val="24"/>
          <w:szCs w:val="24"/>
        </w:rPr>
      </w:pPr>
      <w:r w:rsidRPr="00101159">
        <w:rPr>
          <w:rFonts w:asciiTheme="majorHAnsi" w:hAnsiTheme="majorHAnsi"/>
          <w:i/>
          <w:sz w:val="24"/>
          <w:szCs w:val="24"/>
        </w:rPr>
        <w:t>Mary Sprague</w:t>
      </w:r>
    </w:p>
    <w:p w:rsidR="008041E4" w:rsidRPr="00101159" w:rsidRDefault="008041E4" w:rsidP="008041E4">
      <w:pPr>
        <w:tabs>
          <w:tab w:val="left" w:pos="540"/>
        </w:tabs>
        <w:spacing w:after="0" w:line="240" w:lineRule="auto"/>
        <w:rPr>
          <w:rFonts w:asciiTheme="majorHAnsi" w:hAnsiTheme="majorHAnsi"/>
          <w:i/>
          <w:sz w:val="24"/>
          <w:szCs w:val="24"/>
        </w:rPr>
      </w:pPr>
      <w:r w:rsidRPr="00101159">
        <w:rPr>
          <w:rFonts w:asciiTheme="majorHAnsi" w:hAnsiTheme="majorHAnsi"/>
          <w:i/>
          <w:sz w:val="24"/>
          <w:szCs w:val="24"/>
        </w:rPr>
        <w:t>Administrative Assistant</w:t>
      </w:r>
    </w:p>
    <w:sectPr w:rsidR="008041E4" w:rsidRPr="0010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531E0"/>
    <w:rsid w:val="00083E1D"/>
    <w:rsid w:val="00101159"/>
    <w:rsid w:val="002618A2"/>
    <w:rsid w:val="002706E4"/>
    <w:rsid w:val="002A0616"/>
    <w:rsid w:val="002A49E6"/>
    <w:rsid w:val="002B59FC"/>
    <w:rsid w:val="003560C7"/>
    <w:rsid w:val="003B6D25"/>
    <w:rsid w:val="003F4E7B"/>
    <w:rsid w:val="00415329"/>
    <w:rsid w:val="00564800"/>
    <w:rsid w:val="00671912"/>
    <w:rsid w:val="006B1320"/>
    <w:rsid w:val="006B1E67"/>
    <w:rsid w:val="006F17E9"/>
    <w:rsid w:val="007124CD"/>
    <w:rsid w:val="00781ED9"/>
    <w:rsid w:val="00784AAC"/>
    <w:rsid w:val="007A3851"/>
    <w:rsid w:val="007B39B0"/>
    <w:rsid w:val="008041E4"/>
    <w:rsid w:val="008045F5"/>
    <w:rsid w:val="008F2060"/>
    <w:rsid w:val="0092063A"/>
    <w:rsid w:val="00951582"/>
    <w:rsid w:val="00976A29"/>
    <w:rsid w:val="009A0963"/>
    <w:rsid w:val="009A0F8D"/>
    <w:rsid w:val="00AB74D9"/>
    <w:rsid w:val="00B44EDE"/>
    <w:rsid w:val="00BB1542"/>
    <w:rsid w:val="00BB6378"/>
    <w:rsid w:val="00BF5289"/>
    <w:rsid w:val="00CD7DF7"/>
    <w:rsid w:val="00D24F28"/>
    <w:rsid w:val="00DA0BF3"/>
    <w:rsid w:val="00DB6565"/>
    <w:rsid w:val="00E6110C"/>
    <w:rsid w:val="00EA0202"/>
    <w:rsid w:val="00EE38FF"/>
    <w:rsid w:val="00FA4D46"/>
    <w:rsid w:val="00FD53DB"/>
    <w:rsid w:val="00FE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35</cp:revision>
  <dcterms:created xsi:type="dcterms:W3CDTF">2016-06-26T18:03:00Z</dcterms:created>
  <dcterms:modified xsi:type="dcterms:W3CDTF">2016-06-27T16:42:00Z</dcterms:modified>
</cp:coreProperties>
</file>