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</w:rPr>
        <w:t xml:space="preserve">Amended (3/9)to add vote on High School Track and Field Construction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Agenda </w:t>
      </w:r>
    </w:p>
    <w:p>
      <w:pPr>
        <w:pStyle w:val="Body A"/>
      </w:pPr>
      <w:r>
        <w:rPr>
          <w:rtl w:val="0"/>
        </w:rPr>
        <w:t>Community Preservation Committee</w:t>
      </w:r>
    </w:p>
    <w:p>
      <w:pPr>
        <w:pStyle w:val="Body A"/>
      </w:pPr>
      <w:r>
        <w:rPr>
          <w:rtl w:val="0"/>
        </w:rPr>
        <w:t>Monday, March 12, 2018   7:00 pm</w:t>
      </w:r>
    </w:p>
    <w:p>
      <w:pPr>
        <w:pStyle w:val="Body A"/>
      </w:pPr>
      <w:r>
        <w:rPr>
          <w:rtl w:val="0"/>
        </w:rPr>
        <w:t xml:space="preserve">Community Room, Public Safety Building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Meeting called to order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Accept agend</w:t>
      </w:r>
      <w:r>
        <w:rPr>
          <w:rtl w:val="0"/>
          <w:lang w:val="en-US"/>
        </w:rPr>
        <w:t>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Accept minutes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Discuss/vote Design/engineering for High School Athletic Complex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Discuss/vote High School High School Track and Field Construction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Discuss/vote rescissions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Discuss</w:t>
      </w:r>
      <w:r>
        <w:rPr>
          <w:rtl w:val="0"/>
          <w:lang w:val="en-US"/>
        </w:rPr>
        <w:t xml:space="preserve">/vote </w:t>
      </w:r>
      <w:r>
        <w:rPr>
          <w:rtl w:val="0"/>
          <w:lang w:val="en-US"/>
        </w:rPr>
        <w:t>First Cliff</w:t>
      </w:r>
      <w:r>
        <w:rPr>
          <w:rtl w:val="0"/>
          <w:lang w:val="en-US"/>
        </w:rPr>
        <w:t xml:space="preserve"> land acquisition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Adjourn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