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0F" w:rsidRDefault="00732169">
      <w:pPr>
        <w:pStyle w:val="BodyA"/>
        <w:jc w:val="center"/>
        <w:rPr>
          <w:b/>
          <w:bCs/>
          <w:sz w:val="34"/>
          <w:szCs w:val="34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Scituate</w:t>
      </w:r>
      <w:r>
        <w:rPr>
          <w:sz w:val="20"/>
          <w:szCs w:val="20"/>
          <w:u w:val="single"/>
        </w:rPr>
        <w:t xml:space="preserve"> </w:t>
      </w:r>
      <w:r>
        <w:rPr>
          <w:sz w:val="52"/>
          <w:szCs w:val="52"/>
          <w:u w:val="single"/>
        </w:rPr>
        <w:t>/</w:t>
      </w:r>
      <w:r>
        <w:rPr>
          <w:b/>
          <w:bCs/>
          <w:sz w:val="32"/>
          <w:szCs w:val="32"/>
          <w:u w:val="single"/>
        </w:rPr>
        <w:t>West Cork Sister City</w:t>
      </w:r>
      <w:r>
        <w:rPr>
          <w:b/>
          <w:bCs/>
          <w:sz w:val="34"/>
          <w:szCs w:val="34"/>
          <w:u w:val="single"/>
        </w:rPr>
        <w:t xml:space="preserve"> Committee</w:t>
      </w:r>
    </w:p>
    <w:p w:rsidR="00175E0F" w:rsidRDefault="00175E0F">
      <w:pPr>
        <w:pStyle w:val="BodyA"/>
        <w:jc w:val="center"/>
        <w:rPr>
          <w:b/>
          <w:bCs/>
          <w:sz w:val="18"/>
          <w:szCs w:val="18"/>
          <w:u w:val="single"/>
        </w:rPr>
      </w:pPr>
    </w:p>
    <w:p w:rsidR="00175E0F" w:rsidRDefault="00732169">
      <w:pPr>
        <w:pStyle w:val="BodyA"/>
        <w:jc w:val="center"/>
        <w:rPr>
          <w:sz w:val="18"/>
          <w:szCs w:val="18"/>
        </w:rPr>
      </w:pPr>
      <w:hyperlink r:id="rId7" w:history="1">
        <w:r>
          <w:rPr>
            <w:rStyle w:val="Hyperlink0"/>
            <w:sz w:val="18"/>
            <w:szCs w:val="18"/>
          </w:rPr>
          <w:t>https://www.scituatema.gov/sister-city-ireland-cork-county-committee</w:t>
        </w:r>
      </w:hyperlink>
    </w:p>
    <w:p w:rsidR="00175E0F" w:rsidRDefault="00732169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Mission Statement</w:t>
      </w:r>
    </w:p>
    <w:p w:rsidR="00175E0F" w:rsidRDefault="00732169">
      <w:pPr>
        <w:pStyle w:val="BodyA"/>
        <w:ind w:left="720"/>
        <w:rPr>
          <w:rFonts w:ascii="Arial" w:eastAsia="Arial" w:hAnsi="Arial" w:cs="Arial"/>
        </w:rPr>
      </w:pPr>
      <w:r>
        <w:rPr>
          <w:rFonts w:ascii="Arial" w:eastAsia="Cambria" w:hAnsi="Arial" w:cs="Cambria"/>
          <w:sz w:val="20"/>
          <w:szCs w:val="20"/>
        </w:rPr>
        <w:t>The Mission of the Scituate/West Cork Sister City Committee is to promote partnerships; foster an understanding of cultures and traditions; facilitate exchange progra</w:t>
      </w:r>
      <w:r>
        <w:rPr>
          <w:rFonts w:ascii="Arial" w:eastAsia="Cambria" w:hAnsi="Arial" w:cs="Cambria"/>
          <w:sz w:val="20"/>
          <w:szCs w:val="20"/>
        </w:rPr>
        <w:t xml:space="preserve">ms for students and adults; encourage tourism; share advances in business and education; and provide activities that will be of mutual benefit to Scituate and West Cork. </w:t>
      </w:r>
    </w:p>
    <w:p w:rsidR="00175E0F" w:rsidRDefault="00175E0F">
      <w:pPr>
        <w:pStyle w:val="BodyA"/>
        <w:jc w:val="center"/>
        <w:rPr>
          <w:rFonts w:ascii="Arial" w:eastAsia="Arial" w:hAnsi="Arial" w:cs="Arial"/>
          <w:b/>
          <w:bCs/>
        </w:rPr>
      </w:pPr>
    </w:p>
    <w:p w:rsidR="00175E0F" w:rsidRDefault="00732169">
      <w:pPr>
        <w:pStyle w:val="BodyA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Minutes</w:t>
      </w:r>
    </w:p>
    <w:p w:rsidR="00175E0F" w:rsidRDefault="00732169">
      <w:pPr>
        <w:pStyle w:val="BodyA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October 2, 2019</w:t>
      </w:r>
    </w:p>
    <w:p w:rsidR="00175E0F" w:rsidRDefault="00732169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 p.m. - 8:30 p.m.</w:t>
      </w:r>
    </w:p>
    <w:p w:rsidR="00175E0F" w:rsidRDefault="00732169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Scituate Town Library Small </w:t>
      </w:r>
      <w:r>
        <w:rPr>
          <w:b/>
          <w:bCs/>
          <w:sz w:val="24"/>
          <w:szCs w:val="24"/>
        </w:rPr>
        <w:t>Conference Room</w:t>
      </w:r>
    </w:p>
    <w:p w:rsidR="00175E0F" w:rsidRDefault="00732169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</w:t>
      </w:r>
    </w:p>
    <w:p w:rsidR="00175E0F" w:rsidRDefault="00732169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Siobhán Hunter Chair, John Sullivan Vice Chair, </w:t>
      </w:r>
    </w:p>
    <w:p w:rsidR="00175E0F" w:rsidRDefault="00732169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Kevin Callanan</w:t>
      </w:r>
      <w:r>
        <w:rPr>
          <w:sz w:val="24"/>
          <w:szCs w:val="24"/>
        </w:rPr>
        <w:t>, R.J. Dwyer, Maureen Dinsmore,</w:t>
      </w:r>
    </w:p>
    <w:p w:rsidR="00175E0F" w:rsidRDefault="00732169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  <w:lang w:val="it-IT"/>
        </w:rPr>
        <w:t>Patricia Jacquart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de-DE"/>
        </w:rPr>
        <w:t>Peter Mehegan</w:t>
      </w:r>
      <w:r>
        <w:rPr>
          <w:sz w:val="24"/>
          <w:szCs w:val="24"/>
        </w:rPr>
        <w:t>, Brenda O’Connor,</w:t>
      </w:r>
    </w:p>
    <w:p w:rsidR="00175E0F" w:rsidRDefault="00175E0F">
      <w:pPr>
        <w:pStyle w:val="BodyA"/>
        <w:jc w:val="center"/>
        <w:rPr>
          <w:sz w:val="28"/>
          <w:szCs w:val="28"/>
        </w:rPr>
      </w:pPr>
    </w:p>
    <w:p w:rsidR="00175E0F" w:rsidRDefault="00732169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Scheduled Items:</w:t>
      </w:r>
    </w:p>
    <w:p w:rsidR="00175E0F" w:rsidRDefault="00732169">
      <w:pPr>
        <w:pStyle w:val="BodyA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Agenda - </w:t>
      </w:r>
      <w:r>
        <w:rPr>
          <w:sz w:val="26"/>
          <w:szCs w:val="26"/>
        </w:rPr>
        <w:t>Motion by Peter Mehegan seconded by Brenda O’Connor to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acce</w:t>
      </w:r>
      <w:r>
        <w:rPr>
          <w:sz w:val="26"/>
          <w:szCs w:val="26"/>
        </w:rPr>
        <w:t>pt Agenda passed unanimously</w:t>
      </w:r>
    </w:p>
    <w:p w:rsidR="00175E0F" w:rsidRDefault="00732169">
      <w:pPr>
        <w:pStyle w:val="BodyA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Acceptance of minutes September 4, 2019,  deferred to next meeting</w:t>
      </w:r>
    </w:p>
    <w:p w:rsidR="00175E0F" w:rsidRDefault="00732169">
      <w:pPr>
        <w:pStyle w:val="BodyA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Treasurers Report </w:t>
      </w:r>
      <w:r>
        <w:rPr>
          <w:sz w:val="26"/>
          <w:szCs w:val="26"/>
        </w:rPr>
        <w:t>Christine sent a report to the Chair stating our current balance is $1,800. The total raised for  the Exchange Scholarship is $6,425 with more</w:t>
      </w:r>
      <w:r>
        <w:rPr>
          <w:sz w:val="26"/>
          <w:szCs w:val="26"/>
        </w:rPr>
        <w:t xml:space="preserve"> money expected.  There is a possibility that  the total will be  just over $7,000. The Chair thanked all for their efforts and generosity. There is no time limit on gifts - we always accept  money. We are expecting some donations in the next few weeks. Ji</w:t>
      </w:r>
      <w:r>
        <w:rPr>
          <w:sz w:val="26"/>
          <w:szCs w:val="26"/>
        </w:rPr>
        <w:t>m Canavan  is having a birthday. He has asked friends to donate in his name. Many, many happy birthday wishes, Jim, and thanks to you for  your work on our behalf. We are happy to have had a part  in your escaping the accident at Mountain One Bank.</w:t>
      </w:r>
    </w:p>
    <w:p w:rsidR="00175E0F" w:rsidRDefault="00175E0F">
      <w:pPr>
        <w:pStyle w:val="BodyA"/>
        <w:spacing w:line="360" w:lineRule="auto"/>
        <w:rPr>
          <w:sz w:val="26"/>
          <w:szCs w:val="26"/>
        </w:rPr>
      </w:pPr>
    </w:p>
    <w:p w:rsidR="00175E0F" w:rsidRDefault="00732169">
      <w:pPr>
        <w:pStyle w:val="BodyA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b/>
          <w:bCs/>
          <w:sz w:val="26"/>
          <w:szCs w:val="26"/>
        </w:rPr>
        <w:t xml:space="preserve">rish </w:t>
      </w:r>
      <w:r>
        <w:rPr>
          <w:b/>
          <w:bCs/>
          <w:sz w:val="26"/>
          <w:szCs w:val="26"/>
        </w:rPr>
        <w:t>Delegation Visit</w:t>
      </w:r>
      <w:r>
        <w:rPr>
          <w:sz w:val="26"/>
          <w:szCs w:val="26"/>
        </w:rPr>
        <w:t xml:space="preserve"> preliminary plans. We are awaiting news from Ireland about when and how many will be coming to Scituate  this month. THe window is Oct 22 through Oct 27. A small group is expected.  We will </w:t>
      </w:r>
      <w:r>
        <w:rPr>
          <w:sz w:val="26"/>
          <w:szCs w:val="26"/>
        </w:rPr>
        <w:lastRenderedPageBreak/>
        <w:t>be entertaining in our homes , having deep conver</w:t>
      </w:r>
      <w:r>
        <w:rPr>
          <w:sz w:val="26"/>
          <w:szCs w:val="26"/>
        </w:rPr>
        <w:t>sations, and reaching out to the community through a Fireside Chat, school visitations, and multiple meetings.</w:t>
      </w:r>
    </w:p>
    <w:p w:rsidR="00175E0F" w:rsidRDefault="00175E0F">
      <w:pPr>
        <w:pStyle w:val="BodyA"/>
        <w:spacing w:line="360" w:lineRule="auto"/>
        <w:rPr>
          <w:sz w:val="26"/>
          <w:szCs w:val="26"/>
        </w:rPr>
      </w:pPr>
    </w:p>
    <w:p w:rsidR="00175E0F" w:rsidRDefault="00732169">
      <w:pPr>
        <w:pStyle w:val="BodyA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South Shore Irish Heritage Trail </w:t>
      </w:r>
      <w:r>
        <w:rPr>
          <w:sz w:val="26"/>
          <w:szCs w:val="26"/>
        </w:rPr>
        <w:t>- The Irish Government  awarded the Scituate/West Cork  Committee a grant of $1,250. We will  bring together So</w:t>
      </w:r>
      <w:r>
        <w:rPr>
          <w:sz w:val="26"/>
          <w:szCs w:val="26"/>
        </w:rPr>
        <w:t>uth Shore towns for a  preliminary  meeting where we will discuss a South Shore Irish Heritage Trail.  Preliminary meetings are being held with  town  and state officials, committees,  and other interested parties. We are asking the BOS, COC, Historical So</w:t>
      </w:r>
      <w:r>
        <w:rPr>
          <w:sz w:val="26"/>
          <w:szCs w:val="26"/>
        </w:rPr>
        <w:t xml:space="preserve">ciety, and EDC to join us in inviting representatives from So. Shore towns to an informational meeting in May. </w:t>
      </w:r>
    </w:p>
    <w:p w:rsidR="00175E0F" w:rsidRDefault="00175E0F">
      <w:pPr>
        <w:pStyle w:val="BodyA"/>
        <w:spacing w:line="360" w:lineRule="auto"/>
        <w:rPr>
          <w:sz w:val="26"/>
          <w:szCs w:val="26"/>
        </w:rPr>
      </w:pPr>
    </w:p>
    <w:p w:rsidR="00175E0F" w:rsidRDefault="00732169">
      <w:pPr>
        <w:pStyle w:val="BodyA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There was a discussion of possible future “Halfway 2 Saint Patrick’s Day” fundraisers .  Helping children take Irish dancing classes was one ar</w:t>
      </w:r>
      <w:r>
        <w:rPr>
          <w:sz w:val="26"/>
          <w:szCs w:val="26"/>
        </w:rPr>
        <w:t>ea where  we may be able to  offer assistance. Perhaps a 1/3. 1/3, 1/3 split - select charities (i.e. dancing assistance, and more) School exchange Scholarship, Committee operating expenses. This way we  continually  add to exchange  fund, and look for oth</w:t>
      </w:r>
      <w:r>
        <w:rPr>
          <w:sz w:val="26"/>
          <w:szCs w:val="26"/>
        </w:rPr>
        <w:t>er ways we can encourage and help the Irish diaspora of Scituate.</w:t>
      </w:r>
    </w:p>
    <w:p w:rsidR="00175E0F" w:rsidRDefault="00175E0F">
      <w:pPr>
        <w:pStyle w:val="BodyA"/>
        <w:spacing w:line="360" w:lineRule="auto"/>
        <w:rPr>
          <w:sz w:val="26"/>
          <w:szCs w:val="26"/>
        </w:rPr>
      </w:pPr>
    </w:p>
    <w:p w:rsidR="00175E0F" w:rsidRDefault="00732169">
      <w:pPr>
        <w:pStyle w:val="BodyA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New Business - The AOL  Brig St. John Memorial Mass is this Sunday at St Anthony’s in Cohasset.</w:t>
      </w:r>
    </w:p>
    <w:p w:rsidR="00175E0F" w:rsidRDefault="00732169">
      <w:pPr>
        <w:pStyle w:val="Body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75E0F" w:rsidRDefault="00175E0F">
      <w:pPr>
        <w:pStyle w:val="BodyA"/>
        <w:spacing w:line="360" w:lineRule="auto"/>
        <w:rPr>
          <w:sz w:val="26"/>
          <w:szCs w:val="26"/>
        </w:rPr>
      </w:pPr>
    </w:p>
    <w:p w:rsidR="00175E0F" w:rsidRDefault="00175E0F">
      <w:pPr>
        <w:pStyle w:val="BodyA"/>
        <w:spacing w:line="360" w:lineRule="auto"/>
        <w:rPr>
          <w:sz w:val="26"/>
          <w:szCs w:val="26"/>
        </w:rPr>
      </w:pPr>
    </w:p>
    <w:p w:rsidR="00175E0F" w:rsidRDefault="00732169">
      <w:pPr>
        <w:pStyle w:val="BodyA"/>
        <w:spacing w:line="360" w:lineRule="auto"/>
      </w:pPr>
      <w:r>
        <w:rPr>
          <w:sz w:val="26"/>
          <w:szCs w:val="26"/>
        </w:rPr>
        <w:t xml:space="preserve">The next meeting will be November 6, 2019, Scituate Town Library Small Conference Room </w:t>
      </w:r>
    </w:p>
    <w:sectPr w:rsidR="00175E0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69" w:rsidRDefault="00732169">
      <w:r>
        <w:separator/>
      </w:r>
    </w:p>
  </w:endnote>
  <w:endnote w:type="continuationSeparator" w:id="0">
    <w:p w:rsidR="00732169" w:rsidRDefault="0073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0F" w:rsidRDefault="00175E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69" w:rsidRDefault="00732169">
      <w:r>
        <w:separator/>
      </w:r>
    </w:p>
  </w:footnote>
  <w:footnote w:type="continuationSeparator" w:id="0">
    <w:p w:rsidR="00732169" w:rsidRDefault="0073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0F" w:rsidRDefault="00175E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02864"/>
    <w:multiLevelType w:val="hybridMultilevel"/>
    <w:tmpl w:val="6B701138"/>
    <w:styleLink w:val="Numbered"/>
    <w:lvl w:ilvl="0" w:tplc="E356173A">
      <w:start w:val="1"/>
      <w:numFmt w:val="decimal"/>
      <w:lvlText w:val="%1."/>
      <w:lvlJc w:val="left"/>
      <w:pPr>
        <w:ind w:left="49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0101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61022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63282">
      <w:start w:val="1"/>
      <w:numFmt w:val="decimal"/>
      <w:lvlText w:val="%4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8E7A66">
      <w:start w:val="1"/>
      <w:numFmt w:val="decimal"/>
      <w:lvlText w:val="%5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C3DDA">
      <w:start w:val="1"/>
      <w:numFmt w:val="decimal"/>
      <w:lvlText w:val="%6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026F4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E2112A">
      <w:start w:val="1"/>
      <w:numFmt w:val="decimal"/>
      <w:lvlText w:val="%8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09036">
      <w:start w:val="1"/>
      <w:numFmt w:val="decimal"/>
      <w:lvlText w:val="%9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296324"/>
    <w:multiLevelType w:val="hybridMultilevel"/>
    <w:tmpl w:val="6B70113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0F"/>
    <w:rsid w:val="00175E0F"/>
    <w:rsid w:val="00732169"/>
    <w:rsid w:val="00D1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0225D-29C1-46D1-8765-25355C8D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tuatema.gov/sister-city-ireland-cork-county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Hunter</dc:creator>
  <cp:lastModifiedBy>Siobhan Hunter</cp:lastModifiedBy>
  <cp:revision>2</cp:revision>
  <dcterms:created xsi:type="dcterms:W3CDTF">2019-12-01T01:58:00Z</dcterms:created>
  <dcterms:modified xsi:type="dcterms:W3CDTF">2019-12-01T01:58:00Z</dcterms:modified>
</cp:coreProperties>
</file>