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67B100B3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5F3FE0">
        <w:rPr>
          <w:rFonts w:ascii="Arial" w:hAnsi="Arial" w:cs="Arial"/>
          <w:b/>
          <w:i/>
        </w:rPr>
        <w:t>April 19</w:t>
      </w:r>
      <w:r w:rsidR="001B398E">
        <w:rPr>
          <w:rFonts w:ascii="Arial" w:hAnsi="Arial" w:cs="Arial"/>
          <w:b/>
          <w:i/>
        </w:rPr>
        <w:t>, 201</w:t>
      </w:r>
      <w:r w:rsidR="000107AB">
        <w:rPr>
          <w:rFonts w:ascii="Arial" w:hAnsi="Arial" w:cs="Arial"/>
          <w:b/>
          <w:i/>
        </w:rPr>
        <w:t>8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7850916F" w14:textId="45E6A250" w:rsidR="009D0ECC" w:rsidRDefault="001B398E" w:rsidP="00CE11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7500EA">
        <w:rPr>
          <w:rFonts w:ascii="Arial" w:hAnsi="Arial" w:cs="Arial"/>
        </w:rPr>
        <w:t>2</w:t>
      </w:r>
      <w:r w:rsidR="007A6357" w:rsidRPr="001B398E">
        <w:rPr>
          <w:rFonts w:ascii="Arial" w:hAnsi="Arial" w:cs="Arial"/>
        </w:rPr>
        <w:t xml:space="preserve"> pm on </w:t>
      </w:r>
      <w:r w:rsidR="007500EA">
        <w:rPr>
          <w:rFonts w:ascii="Arial" w:hAnsi="Arial" w:cs="Arial"/>
        </w:rPr>
        <w:t>April 19</w:t>
      </w:r>
      <w:r>
        <w:rPr>
          <w:rFonts w:ascii="Arial" w:hAnsi="Arial" w:cs="Arial"/>
        </w:rPr>
        <w:t>, 201</w:t>
      </w:r>
      <w:r w:rsidR="000107AB">
        <w:rPr>
          <w:rFonts w:ascii="Arial" w:hAnsi="Arial" w:cs="Arial"/>
        </w:rPr>
        <w:t>8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665801">
        <w:rPr>
          <w:rFonts w:ascii="Arial" w:hAnsi="Arial" w:cs="Arial"/>
        </w:rPr>
        <w:t xml:space="preserve">Karen Desler,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665801">
        <w:rPr>
          <w:rFonts w:ascii="Arial" w:hAnsi="Arial" w:cs="Arial"/>
        </w:rPr>
        <w:t>Aubrey Burke had an excused absence.  Bob Brand</w:t>
      </w:r>
      <w:r w:rsidR="007500EA">
        <w:rPr>
          <w:rFonts w:ascii="Arial" w:hAnsi="Arial" w:cs="Arial"/>
        </w:rPr>
        <w:t>, Lyle Nyberg, and John Danehy</w:t>
      </w:r>
      <w:r w:rsidR="00665801">
        <w:rPr>
          <w:rFonts w:ascii="Arial" w:hAnsi="Arial" w:cs="Arial"/>
        </w:rPr>
        <w:t xml:space="preserve"> also </w:t>
      </w:r>
      <w:r w:rsidR="00AD40AE">
        <w:rPr>
          <w:rFonts w:ascii="Arial" w:hAnsi="Arial" w:cs="Arial"/>
        </w:rPr>
        <w:t>attended</w:t>
      </w:r>
      <w:r w:rsidR="007500EA">
        <w:rPr>
          <w:rFonts w:ascii="Arial" w:hAnsi="Arial" w:cs="Arial"/>
        </w:rPr>
        <w:t xml:space="preserve">, as did Caitlyn </w:t>
      </w:r>
      <w:proofErr w:type="spellStart"/>
      <w:r w:rsidR="007500EA">
        <w:rPr>
          <w:rFonts w:ascii="Arial" w:hAnsi="Arial" w:cs="Arial"/>
        </w:rPr>
        <w:t>McGlynn</w:t>
      </w:r>
      <w:proofErr w:type="spellEnd"/>
      <w:r w:rsidR="007500EA">
        <w:rPr>
          <w:rFonts w:ascii="Arial" w:hAnsi="Arial" w:cs="Arial"/>
        </w:rPr>
        <w:t>, the co-applicant for the demolition permit of the house at the property mentioned below</w:t>
      </w:r>
      <w:r w:rsidR="00EE3B95">
        <w:rPr>
          <w:rFonts w:ascii="Arial" w:hAnsi="Arial" w:cs="Arial"/>
        </w:rPr>
        <w:t>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7500EA">
        <w:rPr>
          <w:rFonts w:ascii="Arial" w:hAnsi="Arial" w:cs="Arial"/>
        </w:rPr>
        <w:t xml:space="preserve">March </w:t>
      </w:r>
      <w:r w:rsidR="00665801">
        <w:rPr>
          <w:rFonts w:ascii="Arial" w:hAnsi="Arial" w:cs="Arial"/>
        </w:rPr>
        <w:t xml:space="preserve">22, 2018 </w:t>
      </w:r>
      <w:r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</w:t>
      </w:r>
      <w:r w:rsidR="00544C1A">
        <w:rPr>
          <w:rFonts w:ascii="Arial" w:hAnsi="Arial" w:cs="Arial"/>
          <w:b/>
        </w:rPr>
        <w:t xml:space="preserve"> Review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proofErr w:type="gramStart"/>
      <w:r w:rsidR="007500EA">
        <w:rPr>
          <w:rFonts w:ascii="Arial" w:hAnsi="Arial" w:cs="Arial"/>
        </w:rPr>
        <w:t>The</w:t>
      </w:r>
      <w:proofErr w:type="gramEnd"/>
      <w:r w:rsidR="007500EA">
        <w:rPr>
          <w:rFonts w:ascii="Arial" w:hAnsi="Arial" w:cs="Arial"/>
        </w:rPr>
        <w:t xml:space="preserve"> hearing concerning the demolition permit for the house </w:t>
      </w:r>
      <w:r w:rsidR="00544C1A">
        <w:rPr>
          <w:rFonts w:ascii="Arial" w:hAnsi="Arial" w:cs="Arial"/>
        </w:rPr>
        <w:t xml:space="preserve">at </w:t>
      </w:r>
      <w:r w:rsidR="000176A7" w:rsidRPr="000176A7">
        <w:rPr>
          <w:rFonts w:ascii="Arial" w:hAnsi="Arial" w:cs="Arial"/>
          <w:b/>
        </w:rPr>
        <w:t>36 Barker Road</w:t>
      </w:r>
      <w:r w:rsidR="007500EA" w:rsidRPr="007500EA">
        <w:rPr>
          <w:rFonts w:ascii="Arial" w:hAnsi="Arial" w:cs="Arial"/>
        </w:rPr>
        <w:t>,</w:t>
      </w:r>
      <w:r w:rsidR="007500EA">
        <w:rPr>
          <w:rFonts w:ascii="Arial" w:hAnsi="Arial" w:cs="Arial"/>
          <w:b/>
        </w:rPr>
        <w:t xml:space="preserve"> </w:t>
      </w:r>
      <w:r w:rsidR="007500EA" w:rsidRPr="007500EA">
        <w:rPr>
          <w:rFonts w:ascii="Arial" w:hAnsi="Arial" w:cs="Arial"/>
        </w:rPr>
        <w:t>continued from the March 22 meeting</w:t>
      </w:r>
      <w:r w:rsidR="007500EA">
        <w:rPr>
          <w:rFonts w:ascii="Arial" w:hAnsi="Arial" w:cs="Arial"/>
        </w:rPr>
        <w:t>, commenced with a brief overview from Lyle Nyberg</w:t>
      </w:r>
      <w:r w:rsidR="009D0ECC">
        <w:rPr>
          <w:rFonts w:ascii="Arial" w:hAnsi="Arial" w:cs="Arial"/>
        </w:rPr>
        <w:t xml:space="preserve"> of </w:t>
      </w:r>
      <w:r w:rsidR="007B69CB">
        <w:rPr>
          <w:rFonts w:ascii="Arial" w:hAnsi="Arial" w:cs="Arial"/>
        </w:rPr>
        <w:t>t</w:t>
      </w:r>
      <w:r w:rsidR="009D0ECC">
        <w:rPr>
          <w:rFonts w:ascii="Arial" w:hAnsi="Arial" w:cs="Arial"/>
        </w:rPr>
        <w:t>h</w:t>
      </w:r>
      <w:r w:rsidR="007B69CB">
        <w:rPr>
          <w:rFonts w:ascii="Arial" w:hAnsi="Arial" w:cs="Arial"/>
        </w:rPr>
        <w:t xml:space="preserve">e </w:t>
      </w:r>
      <w:r w:rsidR="009D0ECC">
        <w:rPr>
          <w:rFonts w:ascii="Arial" w:hAnsi="Arial" w:cs="Arial"/>
        </w:rPr>
        <w:t xml:space="preserve">historical </w:t>
      </w:r>
      <w:r w:rsidR="007500EA">
        <w:rPr>
          <w:rFonts w:ascii="Arial" w:hAnsi="Arial" w:cs="Arial"/>
        </w:rPr>
        <w:t>research</w:t>
      </w:r>
      <w:r w:rsidR="009D0ECC">
        <w:rPr>
          <w:rFonts w:ascii="Arial" w:hAnsi="Arial" w:cs="Arial"/>
        </w:rPr>
        <w:t xml:space="preserve"> of the property and surrounding</w:t>
      </w:r>
      <w:r w:rsidR="007500EA">
        <w:rPr>
          <w:rFonts w:ascii="Arial" w:hAnsi="Arial" w:cs="Arial"/>
        </w:rPr>
        <w:t xml:space="preserve"> neighborhood</w:t>
      </w:r>
      <w:r w:rsidR="007B69CB">
        <w:rPr>
          <w:rFonts w:ascii="Arial" w:hAnsi="Arial" w:cs="Arial"/>
        </w:rPr>
        <w:t xml:space="preserve"> that he had conducted</w:t>
      </w:r>
      <w:r w:rsidR="009775AA" w:rsidRPr="007500EA">
        <w:rPr>
          <w:rFonts w:ascii="Arial" w:hAnsi="Arial" w:cs="Arial"/>
        </w:rPr>
        <w:t xml:space="preserve">. </w:t>
      </w:r>
      <w:r w:rsidR="009775AA">
        <w:rPr>
          <w:rFonts w:ascii="Arial" w:hAnsi="Arial" w:cs="Arial"/>
          <w:b/>
        </w:rPr>
        <w:t xml:space="preserve"> </w:t>
      </w:r>
    </w:p>
    <w:p w14:paraId="707578D7" w14:textId="3BEDB732" w:rsidR="009D0ECC" w:rsidRDefault="009D0ECC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McGlynn</w:t>
      </w:r>
      <w:proofErr w:type="spellEnd"/>
      <w:r w:rsidR="007B69CB">
        <w:rPr>
          <w:rFonts w:ascii="Arial" w:hAnsi="Arial" w:cs="Arial"/>
        </w:rPr>
        <w:t>, the co-applicant,</w:t>
      </w:r>
      <w:r>
        <w:rPr>
          <w:rFonts w:ascii="Arial" w:hAnsi="Arial" w:cs="Arial"/>
        </w:rPr>
        <w:t xml:space="preserve"> said that she had no further information to share about the property other than to note that the house next door was architecturally identical to hers.  </w:t>
      </w:r>
    </w:p>
    <w:p w14:paraId="16199AFE" w14:textId="704E888A" w:rsidR="009D0ECC" w:rsidRDefault="009775AA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members </w:t>
      </w:r>
      <w:r w:rsidR="009D0ECC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engaged in an extensive discussion </w:t>
      </w:r>
      <w:r w:rsidR="00E94A4E">
        <w:rPr>
          <w:rFonts w:ascii="Arial" w:hAnsi="Arial" w:cs="Arial"/>
        </w:rPr>
        <w:t>of the home</w:t>
      </w:r>
      <w:r w:rsidR="009D0ECC">
        <w:rPr>
          <w:rFonts w:ascii="Arial" w:hAnsi="Arial" w:cs="Arial"/>
        </w:rPr>
        <w:t xml:space="preserve"> until all were satisfied that no additional information </w:t>
      </w:r>
      <w:r w:rsidR="007B69CB">
        <w:rPr>
          <w:rFonts w:ascii="Arial" w:hAnsi="Arial" w:cs="Arial"/>
        </w:rPr>
        <w:t xml:space="preserve">was </w:t>
      </w:r>
      <w:r w:rsidR="009D0ECC">
        <w:rPr>
          <w:rFonts w:ascii="Arial" w:hAnsi="Arial" w:cs="Arial"/>
        </w:rPr>
        <w:t xml:space="preserve">required.  </w:t>
      </w:r>
    </w:p>
    <w:p w14:paraId="438FC11F" w14:textId="77777777" w:rsidR="009D0ECC" w:rsidRDefault="009D0ECC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to close the hearing, which was seconded and approved.  A motion was then made and seconded that the property at 36 Barker Road is not considered historically significant and the Commission approves the issuance of a demolition permit to raze, subject to notification by the Chairman of the Historical Commission to the building inspector within seven days of this vote.    </w:t>
      </w:r>
    </w:p>
    <w:p w14:paraId="5A83230E" w14:textId="77777777" w:rsidR="009D0ECC" w:rsidRDefault="009D0ECC" w:rsidP="00FE2201">
      <w:pPr>
        <w:rPr>
          <w:rFonts w:ascii="Arial" w:hAnsi="Arial" w:cs="Arial"/>
        </w:rPr>
      </w:pPr>
      <w:r>
        <w:rPr>
          <w:rFonts w:ascii="Arial" w:hAnsi="Arial" w:cs="Arial"/>
        </w:rPr>
        <w:t>Commission members deadlocked 2-2 on this motion, with Doug Smith and Mike Cuneo voting in favor of the motion and Karen Desler and Steve Litchfield voting in opposition.</w:t>
      </w:r>
      <w:r w:rsidR="000176A7">
        <w:rPr>
          <w:rFonts w:ascii="Arial" w:hAnsi="Arial" w:cs="Arial"/>
        </w:rPr>
        <w:t xml:space="preserve"> </w:t>
      </w:r>
    </w:p>
    <w:p w14:paraId="65C2DC62" w14:textId="095F7791" w:rsidR="0085797A" w:rsidRPr="00FE2201" w:rsidRDefault="009D0ECC" w:rsidP="00FE22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Given the tie vote, a meeting was scheduled for May 3</w:t>
      </w:r>
      <w:r w:rsidR="00684FA6">
        <w:rPr>
          <w:rFonts w:ascii="Arial" w:hAnsi="Arial" w:cs="Arial"/>
        </w:rPr>
        <w:t>, at which time the full five-member voting board is expected to be in attendance.</w:t>
      </w:r>
      <w:r w:rsidR="000176A7">
        <w:rPr>
          <w:rFonts w:ascii="Arial" w:hAnsi="Arial" w:cs="Arial"/>
        </w:rPr>
        <w:t xml:space="preserve"> </w:t>
      </w:r>
      <w:r w:rsidR="00427104">
        <w:rPr>
          <w:rFonts w:ascii="Arial" w:hAnsi="Arial" w:cs="Arial"/>
        </w:rPr>
        <w:br/>
      </w:r>
      <w:r w:rsidR="009832A2">
        <w:rPr>
          <w:rFonts w:ascii="Arial" w:hAnsi="Arial" w:cs="Arial"/>
        </w:rPr>
        <w:br/>
        <w:t xml:space="preserve">While a demolition review for the property at </w:t>
      </w:r>
      <w:r w:rsidR="009832A2" w:rsidRPr="009832A2">
        <w:rPr>
          <w:rFonts w:ascii="Arial" w:hAnsi="Arial" w:cs="Arial"/>
          <w:b/>
        </w:rPr>
        <w:t>189 Front Street</w:t>
      </w:r>
      <w:r w:rsidR="009832A2">
        <w:rPr>
          <w:rFonts w:ascii="Arial" w:hAnsi="Arial" w:cs="Arial"/>
        </w:rPr>
        <w:t xml:space="preserve"> was </w:t>
      </w:r>
      <w:r w:rsidR="0011020B">
        <w:rPr>
          <w:rFonts w:ascii="Arial" w:hAnsi="Arial" w:cs="Arial"/>
        </w:rPr>
        <w:t xml:space="preserve">again </w:t>
      </w:r>
      <w:r w:rsidR="009832A2">
        <w:rPr>
          <w:rFonts w:ascii="Arial" w:hAnsi="Arial" w:cs="Arial"/>
        </w:rPr>
        <w:t>on the agenda, no representative for that application attended the meeting.</w:t>
      </w:r>
      <w:r w:rsidR="009832A2">
        <w:rPr>
          <w:rFonts w:ascii="Arial" w:hAnsi="Arial" w:cs="Arial"/>
        </w:rPr>
        <w:br/>
      </w:r>
      <w:r w:rsidR="008916DC">
        <w:rPr>
          <w:rFonts w:ascii="Arial" w:hAnsi="Arial" w:cs="Arial"/>
        </w:rPr>
        <w:br/>
      </w:r>
      <w:r w:rsidR="00684FA6">
        <w:rPr>
          <w:rFonts w:ascii="Arial" w:hAnsi="Arial" w:cs="Arial"/>
        </w:rPr>
        <w:t>A broad ranging discussion</w:t>
      </w:r>
      <w:r w:rsidR="008916DC">
        <w:rPr>
          <w:rFonts w:ascii="Arial" w:hAnsi="Arial" w:cs="Arial"/>
        </w:rPr>
        <w:t xml:space="preserve"> of potential demolition review applications </w:t>
      </w:r>
      <w:r w:rsidR="007B69CB">
        <w:rPr>
          <w:rFonts w:ascii="Arial" w:hAnsi="Arial" w:cs="Arial"/>
        </w:rPr>
        <w:t xml:space="preserve">in town </w:t>
      </w:r>
      <w:r w:rsidR="008916DC">
        <w:rPr>
          <w:rFonts w:ascii="Arial" w:hAnsi="Arial" w:cs="Arial"/>
        </w:rPr>
        <w:t>ensued among all the parties in attendance.</w:t>
      </w:r>
      <w:r w:rsidR="002A5349">
        <w:rPr>
          <w:rFonts w:ascii="Arial" w:hAnsi="Arial" w:cs="Arial"/>
        </w:rPr>
        <w:br/>
      </w:r>
      <w:r w:rsidR="002A5349">
        <w:rPr>
          <w:rFonts w:ascii="Arial" w:hAnsi="Arial" w:cs="Arial"/>
        </w:rPr>
        <w:br/>
      </w:r>
      <w:r w:rsidR="008916DC" w:rsidRPr="002A5349">
        <w:rPr>
          <w:rFonts w:ascii="Arial" w:hAnsi="Arial" w:cs="Arial"/>
          <w:b/>
        </w:rPr>
        <w:t xml:space="preserve">4.  Form </w:t>
      </w:r>
      <w:proofErr w:type="spellStart"/>
      <w:r w:rsidR="008916DC" w:rsidRPr="002A5349">
        <w:rPr>
          <w:rFonts w:ascii="Arial" w:hAnsi="Arial" w:cs="Arial"/>
          <w:b/>
        </w:rPr>
        <w:t>Bs</w:t>
      </w:r>
      <w:proofErr w:type="spellEnd"/>
      <w:r w:rsidR="002A5349">
        <w:rPr>
          <w:rFonts w:ascii="Arial" w:hAnsi="Arial" w:cs="Arial"/>
          <w:b/>
        </w:rPr>
        <w:br/>
      </w:r>
      <w:r w:rsidR="002A5349">
        <w:rPr>
          <w:rFonts w:ascii="Arial" w:hAnsi="Arial" w:cs="Arial"/>
          <w:b/>
        </w:rPr>
        <w:br/>
      </w:r>
      <w:r w:rsidR="008916DC">
        <w:rPr>
          <w:rFonts w:ascii="Arial" w:hAnsi="Arial" w:cs="Arial"/>
        </w:rPr>
        <w:t xml:space="preserve">Lyle Nyberg presented a Form B </w:t>
      </w:r>
      <w:r w:rsidR="00CD0BCA">
        <w:rPr>
          <w:rFonts w:ascii="Arial" w:hAnsi="Arial" w:cs="Arial"/>
        </w:rPr>
        <w:t xml:space="preserve">for 3 Dock Street, describing in his typical detail the architectural and historical qualities of the building.  Mr. Nyberg also presented Form B Continuation Sheets for </w:t>
      </w:r>
      <w:r w:rsidR="002A5349">
        <w:rPr>
          <w:rFonts w:ascii="Arial" w:hAnsi="Arial" w:cs="Arial"/>
        </w:rPr>
        <w:t>5 Dock Street (SCI.1046 originally filed in May 2005) and for 100 Edward Foster Road (SCI.1154 originally filed in May 2006).  The motion to accept all three documents was unanimously approved.</w:t>
      </w:r>
      <w:r w:rsidR="002A5349">
        <w:rPr>
          <w:rFonts w:ascii="Arial" w:hAnsi="Arial" w:cs="Arial"/>
        </w:rPr>
        <w:br/>
      </w:r>
      <w:r w:rsidR="002A5349">
        <w:rPr>
          <w:rFonts w:ascii="Arial" w:hAnsi="Arial" w:cs="Arial"/>
        </w:rPr>
        <w:br/>
      </w:r>
      <w:r w:rsidR="008916DC">
        <w:rPr>
          <w:rFonts w:ascii="Arial" w:hAnsi="Arial" w:cs="Arial"/>
          <w:b/>
        </w:rPr>
        <w:t>5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721A04">
        <w:rPr>
          <w:rFonts w:ascii="Arial" w:hAnsi="Arial" w:cs="Arial"/>
        </w:rPr>
        <w:t>Arthur Beale update</w:t>
      </w:r>
      <w:r w:rsidR="009832A2">
        <w:rPr>
          <w:rFonts w:ascii="Arial" w:hAnsi="Arial" w:cs="Arial"/>
        </w:rPr>
        <w:t>d the Commission</w:t>
      </w:r>
      <w:r w:rsidR="008B3EB1">
        <w:rPr>
          <w:rFonts w:ascii="Arial" w:hAnsi="Arial" w:cs="Arial"/>
        </w:rPr>
        <w:t xml:space="preserve"> </w:t>
      </w:r>
      <w:r w:rsidR="0011020B">
        <w:rPr>
          <w:rFonts w:ascii="Arial" w:hAnsi="Arial" w:cs="Arial"/>
        </w:rPr>
        <w:t xml:space="preserve">on the status of the Tercentenary sign </w:t>
      </w:r>
      <w:r w:rsidR="008B3EB1">
        <w:rPr>
          <w:rFonts w:ascii="Arial" w:hAnsi="Arial" w:cs="Arial"/>
        </w:rPr>
        <w:t xml:space="preserve">restoration </w:t>
      </w:r>
      <w:r w:rsidR="0011020B">
        <w:rPr>
          <w:rFonts w:ascii="Arial" w:hAnsi="Arial" w:cs="Arial"/>
        </w:rPr>
        <w:t xml:space="preserve">project.  </w:t>
      </w:r>
      <w:r w:rsidR="002A5349">
        <w:rPr>
          <w:rFonts w:ascii="Arial" w:hAnsi="Arial" w:cs="Arial"/>
        </w:rPr>
        <w:t xml:space="preserve">His current focus is </w:t>
      </w:r>
      <w:r w:rsidR="0011020B">
        <w:rPr>
          <w:rFonts w:ascii="Arial" w:hAnsi="Arial" w:cs="Arial"/>
        </w:rPr>
        <w:t>t</w:t>
      </w:r>
      <w:r w:rsidR="002A5349">
        <w:rPr>
          <w:rFonts w:ascii="Arial" w:hAnsi="Arial" w:cs="Arial"/>
        </w:rPr>
        <w:t>o assess the costs for getting sign</w:t>
      </w:r>
      <w:r w:rsidR="0011020B">
        <w:rPr>
          <w:rFonts w:ascii="Arial" w:hAnsi="Arial" w:cs="Arial"/>
        </w:rPr>
        <w:t>post</w:t>
      </w:r>
      <w:r w:rsidR="002A5349">
        <w:rPr>
          <w:rFonts w:ascii="Arial" w:hAnsi="Arial" w:cs="Arial"/>
        </w:rPr>
        <w:t>s cast</w:t>
      </w:r>
      <w:r w:rsidR="0011020B">
        <w:rPr>
          <w:rFonts w:ascii="Arial" w:hAnsi="Arial" w:cs="Arial"/>
        </w:rPr>
        <w:t xml:space="preserve">.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2A5349">
        <w:rPr>
          <w:rFonts w:ascii="Arial" w:hAnsi="Arial" w:cs="Arial"/>
          <w:b/>
        </w:rPr>
        <w:t>6</w:t>
      </w:r>
      <w:r w:rsidR="00DB3E07" w:rsidRPr="00FE2201">
        <w:rPr>
          <w:rFonts w:ascii="Arial" w:hAnsi="Arial" w:cs="Arial"/>
          <w:b/>
        </w:rPr>
        <w:t xml:space="preserve">.  </w:t>
      </w:r>
      <w:r w:rsidR="002A5349">
        <w:rPr>
          <w:rFonts w:ascii="Arial" w:hAnsi="Arial" w:cs="Arial"/>
          <w:b/>
        </w:rPr>
        <w:t xml:space="preserve">Positive Train Control </w:t>
      </w:r>
      <w:r w:rsidR="007B69CB">
        <w:rPr>
          <w:rFonts w:ascii="Arial" w:hAnsi="Arial" w:cs="Arial"/>
          <w:b/>
        </w:rPr>
        <w:t xml:space="preserve">(PTC) </w:t>
      </w:r>
      <w:r w:rsidR="002A5349">
        <w:rPr>
          <w:rFonts w:ascii="Arial" w:hAnsi="Arial" w:cs="Arial"/>
          <w:b/>
        </w:rPr>
        <w:t>towers</w:t>
      </w:r>
      <w:r w:rsidR="002A5349">
        <w:rPr>
          <w:rFonts w:ascii="Arial" w:hAnsi="Arial" w:cs="Arial"/>
          <w:b/>
        </w:rPr>
        <w:br/>
      </w:r>
      <w:r w:rsidR="002A5349">
        <w:rPr>
          <w:rFonts w:ascii="Arial" w:hAnsi="Arial" w:cs="Arial"/>
          <w:b/>
        </w:rPr>
        <w:br/>
      </w:r>
      <w:r w:rsidR="002A5349" w:rsidRPr="002A5349">
        <w:rPr>
          <w:rFonts w:ascii="Arial" w:hAnsi="Arial" w:cs="Arial"/>
        </w:rPr>
        <w:t xml:space="preserve">No additional information was </w:t>
      </w:r>
      <w:r w:rsidR="007B69CB">
        <w:rPr>
          <w:rFonts w:ascii="Arial" w:hAnsi="Arial" w:cs="Arial"/>
        </w:rPr>
        <w:t>available</w:t>
      </w:r>
      <w:r w:rsidR="002A5349" w:rsidRPr="002A5349">
        <w:rPr>
          <w:rFonts w:ascii="Arial" w:hAnsi="Arial" w:cs="Arial"/>
        </w:rPr>
        <w:t>.  Const</w:t>
      </w:r>
      <w:r w:rsidR="002A5349">
        <w:rPr>
          <w:rFonts w:ascii="Arial" w:hAnsi="Arial" w:cs="Arial"/>
        </w:rPr>
        <w:t>r</w:t>
      </w:r>
      <w:r w:rsidR="002A5349" w:rsidRPr="002A5349">
        <w:rPr>
          <w:rFonts w:ascii="Arial" w:hAnsi="Arial" w:cs="Arial"/>
        </w:rPr>
        <w:t>uction</w:t>
      </w:r>
      <w:r w:rsidR="002A5349">
        <w:rPr>
          <w:rFonts w:ascii="Arial" w:hAnsi="Arial" w:cs="Arial"/>
          <w:b/>
        </w:rPr>
        <w:t xml:space="preserve"> </w:t>
      </w:r>
      <w:r w:rsidR="002A5349" w:rsidRPr="002A5349">
        <w:rPr>
          <w:rFonts w:ascii="Arial" w:hAnsi="Arial" w:cs="Arial"/>
        </w:rPr>
        <w:t>of the</w:t>
      </w:r>
      <w:r w:rsidR="002A5349">
        <w:rPr>
          <w:rFonts w:ascii="Arial" w:hAnsi="Arial" w:cs="Arial"/>
          <w:b/>
        </w:rPr>
        <w:t xml:space="preserve"> </w:t>
      </w:r>
      <w:r w:rsidR="002A5349" w:rsidRPr="002A5349">
        <w:rPr>
          <w:rFonts w:ascii="Arial" w:hAnsi="Arial" w:cs="Arial"/>
        </w:rPr>
        <w:t xml:space="preserve">Scituate </w:t>
      </w:r>
      <w:r w:rsidR="002A5349">
        <w:rPr>
          <w:rFonts w:ascii="Arial" w:hAnsi="Arial" w:cs="Arial"/>
        </w:rPr>
        <w:t xml:space="preserve">PTC </w:t>
      </w:r>
      <w:r w:rsidR="002A5349" w:rsidRPr="002A5349">
        <w:rPr>
          <w:rFonts w:ascii="Arial" w:hAnsi="Arial" w:cs="Arial"/>
        </w:rPr>
        <w:t>tower near the intersection of Captain Peirce and Curtis Street seems imminent.</w:t>
      </w:r>
      <w:r w:rsidR="002A5349">
        <w:rPr>
          <w:rFonts w:ascii="Arial" w:hAnsi="Arial" w:cs="Arial"/>
        </w:rPr>
        <w:br/>
      </w:r>
      <w:r w:rsidR="002A5349">
        <w:rPr>
          <w:rFonts w:ascii="Arial" w:hAnsi="Arial" w:cs="Arial"/>
        </w:rPr>
        <w:br/>
      </w:r>
      <w:r w:rsidR="002A5349" w:rsidRPr="002A5349">
        <w:rPr>
          <w:rFonts w:ascii="Arial" w:hAnsi="Arial" w:cs="Arial"/>
          <w:b/>
        </w:rPr>
        <w:t>7.</w:t>
      </w:r>
      <w:r w:rsidR="002A5349">
        <w:rPr>
          <w:rFonts w:ascii="Arial" w:hAnsi="Arial" w:cs="Arial"/>
        </w:rPr>
        <w:t xml:space="preserve">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 w:rsidR="002A5349">
        <w:rPr>
          <w:rFonts w:ascii="Arial" w:hAnsi="Arial" w:cs="Arial"/>
        </w:rPr>
        <w:t>46</w:t>
      </w:r>
      <w:r w:rsidR="007A6357" w:rsidRPr="00FE2201">
        <w:rPr>
          <w:rFonts w:ascii="Arial" w:hAnsi="Arial" w:cs="Arial"/>
        </w:rPr>
        <w:t xml:space="preserve"> 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7B69CB">
        <w:rPr>
          <w:rFonts w:ascii="Arial" w:hAnsi="Arial" w:cs="Arial"/>
          <w:b/>
        </w:rPr>
        <w:t>8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bookmarkStart w:id="0" w:name="_GoBack"/>
      <w:bookmarkEnd w:id="0"/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</w:t>
      </w:r>
      <w:r w:rsidR="008B3EB1">
        <w:rPr>
          <w:rFonts w:ascii="Arial" w:hAnsi="Arial" w:cs="Arial"/>
        </w:rPr>
        <w:t>h</w:t>
      </w:r>
      <w:r w:rsidR="00526A18">
        <w:rPr>
          <w:rFonts w:ascii="Arial" w:hAnsi="Arial" w:cs="Arial"/>
        </w:rPr>
        <w:t>u</w:t>
      </w:r>
      <w:r w:rsidR="008B3EB1">
        <w:rPr>
          <w:rFonts w:ascii="Arial" w:hAnsi="Arial" w:cs="Arial"/>
        </w:rPr>
        <w:t>r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 w:rsidR="007B69CB">
        <w:rPr>
          <w:rFonts w:ascii="Arial" w:hAnsi="Arial" w:cs="Arial"/>
        </w:rPr>
        <w:t>May 3</w:t>
      </w:r>
      <w:r w:rsidR="008B3EB1">
        <w:rPr>
          <w:rFonts w:ascii="Arial" w:hAnsi="Arial" w:cs="Arial"/>
        </w:rPr>
        <w:t xml:space="preserve">, </w:t>
      </w:r>
      <w:r w:rsidR="00312FB8" w:rsidRPr="00FE2201">
        <w:rPr>
          <w:rFonts w:ascii="Arial" w:hAnsi="Arial" w:cs="Arial"/>
        </w:rPr>
        <w:t>201</w:t>
      </w:r>
      <w:r w:rsidR="009718AD"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107AB"/>
    <w:rsid w:val="000176A7"/>
    <w:rsid w:val="00022F11"/>
    <w:rsid w:val="00026037"/>
    <w:rsid w:val="000277D3"/>
    <w:rsid w:val="000436A1"/>
    <w:rsid w:val="00054F8F"/>
    <w:rsid w:val="000C485E"/>
    <w:rsid w:val="000E60AB"/>
    <w:rsid w:val="000F188D"/>
    <w:rsid w:val="0011020B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2704"/>
    <w:rsid w:val="00256951"/>
    <w:rsid w:val="00272251"/>
    <w:rsid w:val="002731A4"/>
    <w:rsid w:val="00282647"/>
    <w:rsid w:val="002A18CD"/>
    <w:rsid w:val="002A5349"/>
    <w:rsid w:val="002A6623"/>
    <w:rsid w:val="002C3A9B"/>
    <w:rsid w:val="002C4D1A"/>
    <w:rsid w:val="002D5A63"/>
    <w:rsid w:val="002E0EDB"/>
    <w:rsid w:val="002F19BA"/>
    <w:rsid w:val="00304BC5"/>
    <w:rsid w:val="00312FB8"/>
    <w:rsid w:val="003174A1"/>
    <w:rsid w:val="00337086"/>
    <w:rsid w:val="00346926"/>
    <w:rsid w:val="00361F1C"/>
    <w:rsid w:val="003746C5"/>
    <w:rsid w:val="00385A04"/>
    <w:rsid w:val="00392B77"/>
    <w:rsid w:val="00397BF6"/>
    <w:rsid w:val="003A48FF"/>
    <w:rsid w:val="003A4BFE"/>
    <w:rsid w:val="003D4E83"/>
    <w:rsid w:val="003E6356"/>
    <w:rsid w:val="003F1009"/>
    <w:rsid w:val="003F4067"/>
    <w:rsid w:val="00403A14"/>
    <w:rsid w:val="00425609"/>
    <w:rsid w:val="00427104"/>
    <w:rsid w:val="00427EB2"/>
    <w:rsid w:val="00432CAA"/>
    <w:rsid w:val="00456C15"/>
    <w:rsid w:val="004576F0"/>
    <w:rsid w:val="00462F59"/>
    <w:rsid w:val="00474D5F"/>
    <w:rsid w:val="00486FF5"/>
    <w:rsid w:val="004C18A2"/>
    <w:rsid w:val="004C5688"/>
    <w:rsid w:val="004E1E86"/>
    <w:rsid w:val="004F4B2A"/>
    <w:rsid w:val="004F5CB1"/>
    <w:rsid w:val="00507B6B"/>
    <w:rsid w:val="00516972"/>
    <w:rsid w:val="00520644"/>
    <w:rsid w:val="00526A18"/>
    <w:rsid w:val="00531C9C"/>
    <w:rsid w:val="00532A4B"/>
    <w:rsid w:val="00536DCE"/>
    <w:rsid w:val="00543891"/>
    <w:rsid w:val="00544C1A"/>
    <w:rsid w:val="00547820"/>
    <w:rsid w:val="00574A72"/>
    <w:rsid w:val="0058024D"/>
    <w:rsid w:val="005803E4"/>
    <w:rsid w:val="005878DE"/>
    <w:rsid w:val="00594F23"/>
    <w:rsid w:val="005D7EFF"/>
    <w:rsid w:val="005F2E0E"/>
    <w:rsid w:val="005F3FE0"/>
    <w:rsid w:val="006300E2"/>
    <w:rsid w:val="006308BA"/>
    <w:rsid w:val="006448E4"/>
    <w:rsid w:val="00651E1D"/>
    <w:rsid w:val="00657931"/>
    <w:rsid w:val="00665801"/>
    <w:rsid w:val="00674EBE"/>
    <w:rsid w:val="006848FB"/>
    <w:rsid w:val="00684FA6"/>
    <w:rsid w:val="006853B4"/>
    <w:rsid w:val="00691466"/>
    <w:rsid w:val="006A46E0"/>
    <w:rsid w:val="006B6F83"/>
    <w:rsid w:val="006C2302"/>
    <w:rsid w:val="006C3D92"/>
    <w:rsid w:val="00714EA0"/>
    <w:rsid w:val="00721A04"/>
    <w:rsid w:val="007334F1"/>
    <w:rsid w:val="0073446F"/>
    <w:rsid w:val="00743D0E"/>
    <w:rsid w:val="007500EA"/>
    <w:rsid w:val="007662AD"/>
    <w:rsid w:val="007709DE"/>
    <w:rsid w:val="00777013"/>
    <w:rsid w:val="007A6357"/>
    <w:rsid w:val="007B69CB"/>
    <w:rsid w:val="007C5E0B"/>
    <w:rsid w:val="007F0F87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16DC"/>
    <w:rsid w:val="00893019"/>
    <w:rsid w:val="008A539C"/>
    <w:rsid w:val="008A7AF0"/>
    <w:rsid w:val="008B3EB1"/>
    <w:rsid w:val="008C0B18"/>
    <w:rsid w:val="008C31FC"/>
    <w:rsid w:val="008C438C"/>
    <w:rsid w:val="008D6990"/>
    <w:rsid w:val="00905EF9"/>
    <w:rsid w:val="00916981"/>
    <w:rsid w:val="00931C11"/>
    <w:rsid w:val="009377A0"/>
    <w:rsid w:val="00950F5A"/>
    <w:rsid w:val="009718AD"/>
    <w:rsid w:val="009775AA"/>
    <w:rsid w:val="00982539"/>
    <w:rsid w:val="009832A2"/>
    <w:rsid w:val="009865C0"/>
    <w:rsid w:val="00986EAC"/>
    <w:rsid w:val="009D0ECC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92615"/>
    <w:rsid w:val="00AB01E1"/>
    <w:rsid w:val="00AB468D"/>
    <w:rsid w:val="00AC2346"/>
    <w:rsid w:val="00AC5B71"/>
    <w:rsid w:val="00AC6E3E"/>
    <w:rsid w:val="00AD40AE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60C87"/>
    <w:rsid w:val="00C7187A"/>
    <w:rsid w:val="00C76CCE"/>
    <w:rsid w:val="00C8714A"/>
    <w:rsid w:val="00C929A7"/>
    <w:rsid w:val="00CB76A3"/>
    <w:rsid w:val="00CD0BCA"/>
    <w:rsid w:val="00CE1112"/>
    <w:rsid w:val="00CF6171"/>
    <w:rsid w:val="00D00BC7"/>
    <w:rsid w:val="00D150BE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62A2A"/>
    <w:rsid w:val="00E83D70"/>
    <w:rsid w:val="00E90132"/>
    <w:rsid w:val="00E9163E"/>
    <w:rsid w:val="00E94A4E"/>
    <w:rsid w:val="00EB0E65"/>
    <w:rsid w:val="00EB44F4"/>
    <w:rsid w:val="00EC51F5"/>
    <w:rsid w:val="00ED0EA0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7EEA"/>
    <w:rsid w:val="00F60453"/>
    <w:rsid w:val="00F66CD5"/>
    <w:rsid w:val="00F72C2F"/>
    <w:rsid w:val="00F76C92"/>
    <w:rsid w:val="00F9239D"/>
    <w:rsid w:val="00FB2551"/>
    <w:rsid w:val="00FB7F9C"/>
    <w:rsid w:val="00FC213E"/>
    <w:rsid w:val="00FD2A5C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5</cp:revision>
  <dcterms:created xsi:type="dcterms:W3CDTF">2018-04-29T21:41:00Z</dcterms:created>
  <dcterms:modified xsi:type="dcterms:W3CDTF">2018-04-29T23:59:00Z</dcterms:modified>
</cp:coreProperties>
</file>